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16F" w:rsidRPr="000A0C4C" w:rsidRDefault="00BA416F" w:rsidP="00BA41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C4C">
        <w:rPr>
          <w:rFonts w:ascii="Times New Roman" w:hAnsi="Times New Roman" w:cs="Times New Roman"/>
          <w:b/>
          <w:sz w:val="24"/>
          <w:szCs w:val="24"/>
        </w:rPr>
        <w:t xml:space="preserve">Программа деятельности краевой </w:t>
      </w:r>
      <w:proofErr w:type="spellStart"/>
      <w:r w:rsidRPr="000A0C4C">
        <w:rPr>
          <w:rFonts w:ascii="Times New Roman" w:hAnsi="Times New Roman" w:cs="Times New Roman"/>
          <w:b/>
          <w:sz w:val="24"/>
          <w:szCs w:val="24"/>
        </w:rPr>
        <w:t>апробационной</w:t>
      </w:r>
      <w:proofErr w:type="spellEnd"/>
      <w:r w:rsidRPr="000A0C4C">
        <w:rPr>
          <w:rFonts w:ascii="Times New Roman" w:hAnsi="Times New Roman" w:cs="Times New Roman"/>
          <w:b/>
          <w:sz w:val="24"/>
          <w:szCs w:val="24"/>
        </w:rPr>
        <w:t xml:space="preserve"> площадки по реализации федерального государственного образовательного стандарта основного общего образования</w:t>
      </w:r>
    </w:p>
    <w:p w:rsidR="00BA416F" w:rsidRPr="000A0C4C" w:rsidRDefault="00BA416F" w:rsidP="00BA416F">
      <w:pPr>
        <w:pStyle w:val="a3"/>
        <w:widowControl w:val="0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225B78">
        <w:rPr>
          <w:rFonts w:ascii="Times New Roman" w:hAnsi="Times New Roman" w:cs="Times New Roman"/>
          <w:b/>
          <w:sz w:val="24"/>
          <w:szCs w:val="24"/>
        </w:rPr>
        <w:t>Апробационная</w:t>
      </w:r>
      <w:proofErr w:type="spellEnd"/>
      <w:r w:rsidRPr="00225B78">
        <w:rPr>
          <w:rFonts w:ascii="Times New Roman" w:hAnsi="Times New Roman" w:cs="Times New Roman"/>
          <w:b/>
          <w:sz w:val="24"/>
          <w:szCs w:val="24"/>
        </w:rPr>
        <w:t xml:space="preserve"> площадка</w:t>
      </w:r>
      <w:r w:rsidR="00225B78">
        <w:rPr>
          <w:rFonts w:ascii="Times New Roman" w:hAnsi="Times New Roman" w:cs="Times New Roman"/>
          <w:b/>
          <w:sz w:val="24"/>
          <w:szCs w:val="24"/>
        </w:rPr>
        <w:t>.</w:t>
      </w:r>
      <w:r w:rsidRPr="000A0C4C">
        <w:rPr>
          <w:rFonts w:ascii="Times New Roman" w:hAnsi="Times New Roman" w:cs="Times New Roman"/>
          <w:sz w:val="24"/>
          <w:szCs w:val="24"/>
        </w:rPr>
        <w:t xml:space="preserve"> Муниципальное бюджетное общеобразовательное учреждение «Кишертская средняя общеобразовательная школа», Пермский край, Кишертский район, село Усть-Кишерть, улица Советская 11, 834(252)21423, </w:t>
      </w:r>
      <w:hyperlink r:id="rId6" w:history="1">
        <w:r w:rsidRPr="000A0C4C">
          <w:rPr>
            <w:rStyle w:val="a4"/>
            <w:rFonts w:ascii="Times New Roman" w:eastAsia="Calibri" w:hAnsi="Times New Roman" w:cs="Times New Roman"/>
            <w:color w:val="0000FF"/>
            <w:sz w:val="24"/>
            <w:szCs w:val="24"/>
          </w:rPr>
          <w:t>kishertscool@mail.ru</w:t>
        </w:r>
      </w:hyperlink>
    </w:p>
    <w:p w:rsidR="00BA416F" w:rsidRPr="00225B78" w:rsidRDefault="00BA416F" w:rsidP="00BA416F">
      <w:pPr>
        <w:pStyle w:val="a3"/>
        <w:widowControl w:val="0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25B78">
        <w:rPr>
          <w:rFonts w:ascii="Times New Roman" w:hAnsi="Times New Roman" w:cs="Times New Roman"/>
          <w:b/>
          <w:sz w:val="24"/>
          <w:szCs w:val="24"/>
        </w:rPr>
        <w:t>Авторы программы:</w:t>
      </w:r>
    </w:p>
    <w:p w:rsidR="00BA416F" w:rsidRPr="000A0C4C" w:rsidRDefault="00CC7C7C" w:rsidP="00BA416F">
      <w:pPr>
        <w:pStyle w:val="a3"/>
        <w:widowControl w:val="0"/>
        <w:shd w:val="clear" w:color="auto" w:fill="FFFFFF"/>
        <w:spacing w:line="360" w:lineRule="auto"/>
        <w:ind w:left="78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A0C4C">
        <w:rPr>
          <w:rFonts w:ascii="Times New Roman" w:hAnsi="Times New Roman" w:cs="Times New Roman"/>
          <w:sz w:val="24"/>
          <w:szCs w:val="24"/>
        </w:rPr>
        <w:t>Аксёнова Людмила Геннадьевна</w:t>
      </w:r>
      <w:r w:rsidR="00BA416F" w:rsidRPr="000A0C4C">
        <w:rPr>
          <w:rFonts w:ascii="Times New Roman" w:hAnsi="Times New Roman" w:cs="Times New Roman"/>
          <w:sz w:val="24"/>
          <w:szCs w:val="24"/>
        </w:rPr>
        <w:t xml:space="preserve"> – учитель МБОУ «Кишертская СОШ»,</w:t>
      </w:r>
    </w:p>
    <w:p w:rsidR="00BA416F" w:rsidRPr="000A0C4C" w:rsidRDefault="00CC7C7C" w:rsidP="00BA416F">
      <w:pPr>
        <w:pStyle w:val="a3"/>
        <w:widowControl w:val="0"/>
        <w:shd w:val="clear" w:color="auto" w:fill="FFFFFF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0A0C4C">
        <w:rPr>
          <w:rFonts w:ascii="Times New Roman" w:hAnsi="Times New Roman" w:cs="Times New Roman"/>
          <w:sz w:val="24"/>
          <w:szCs w:val="24"/>
        </w:rPr>
        <w:t>Рожкова Лариса Аркадьевна</w:t>
      </w:r>
      <w:r w:rsidR="00BA416F" w:rsidRPr="000A0C4C">
        <w:rPr>
          <w:rFonts w:ascii="Times New Roman" w:hAnsi="Times New Roman" w:cs="Times New Roman"/>
          <w:sz w:val="24"/>
          <w:szCs w:val="24"/>
        </w:rPr>
        <w:t xml:space="preserve"> - </w:t>
      </w:r>
      <w:r w:rsidR="00BA416F" w:rsidRPr="000A0C4C">
        <w:rPr>
          <w:rStyle w:val="FontStyle12"/>
          <w:rFonts w:eastAsia="Calibri"/>
          <w:b w:val="0"/>
          <w:color w:val="FF0000"/>
          <w:sz w:val="24"/>
          <w:szCs w:val="24"/>
        </w:rPr>
        <w:t xml:space="preserve"> </w:t>
      </w:r>
      <w:r w:rsidR="00BA416F" w:rsidRPr="000A0C4C">
        <w:rPr>
          <w:rFonts w:ascii="Times New Roman" w:hAnsi="Times New Roman" w:cs="Times New Roman"/>
          <w:sz w:val="24"/>
          <w:szCs w:val="24"/>
        </w:rPr>
        <w:t>учитель МБОУ «Кишертская СОШ»,</w:t>
      </w:r>
    </w:p>
    <w:p w:rsidR="00BA416F" w:rsidRPr="000A0C4C" w:rsidRDefault="00CC7C7C" w:rsidP="00BA416F">
      <w:pPr>
        <w:pStyle w:val="a3"/>
        <w:widowControl w:val="0"/>
        <w:shd w:val="clear" w:color="auto" w:fill="FFFFFF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0A0C4C">
        <w:rPr>
          <w:rFonts w:ascii="Times New Roman" w:hAnsi="Times New Roman" w:cs="Times New Roman"/>
          <w:sz w:val="24"/>
          <w:szCs w:val="24"/>
        </w:rPr>
        <w:t xml:space="preserve">Соловьева </w:t>
      </w:r>
      <w:proofErr w:type="spellStart"/>
      <w:r w:rsidRPr="000A0C4C">
        <w:rPr>
          <w:rFonts w:ascii="Times New Roman" w:hAnsi="Times New Roman" w:cs="Times New Roman"/>
          <w:sz w:val="24"/>
          <w:szCs w:val="24"/>
        </w:rPr>
        <w:t>Антонида</w:t>
      </w:r>
      <w:proofErr w:type="spellEnd"/>
      <w:r w:rsidRPr="000A0C4C">
        <w:rPr>
          <w:rFonts w:ascii="Times New Roman" w:hAnsi="Times New Roman" w:cs="Times New Roman"/>
          <w:sz w:val="24"/>
          <w:szCs w:val="24"/>
        </w:rPr>
        <w:t xml:space="preserve"> Анатольевна</w:t>
      </w:r>
      <w:r w:rsidR="00BA416F" w:rsidRPr="000A0C4C">
        <w:rPr>
          <w:rFonts w:ascii="Times New Roman" w:hAnsi="Times New Roman" w:cs="Times New Roman"/>
          <w:sz w:val="24"/>
          <w:szCs w:val="24"/>
        </w:rPr>
        <w:t xml:space="preserve"> - учитель МБОУ «Кишертская СОШ»,</w:t>
      </w:r>
    </w:p>
    <w:p w:rsidR="00BA416F" w:rsidRPr="000A0C4C" w:rsidRDefault="00CC7C7C" w:rsidP="00BA416F">
      <w:pPr>
        <w:pStyle w:val="a3"/>
        <w:widowControl w:val="0"/>
        <w:shd w:val="clear" w:color="auto" w:fill="FFFFFF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0A0C4C">
        <w:rPr>
          <w:rFonts w:ascii="Times New Roman" w:hAnsi="Times New Roman" w:cs="Times New Roman"/>
          <w:sz w:val="24"/>
          <w:szCs w:val="24"/>
        </w:rPr>
        <w:t>Туманова Виктория Леонидовна</w:t>
      </w:r>
      <w:r w:rsidR="00BA416F" w:rsidRPr="000A0C4C">
        <w:rPr>
          <w:rFonts w:ascii="Times New Roman" w:hAnsi="Times New Roman" w:cs="Times New Roman"/>
          <w:sz w:val="24"/>
          <w:szCs w:val="24"/>
        </w:rPr>
        <w:t xml:space="preserve"> - учитель МБОУ «Кишертская СОШ»,</w:t>
      </w:r>
    </w:p>
    <w:p w:rsidR="00BA416F" w:rsidRPr="000A0C4C" w:rsidRDefault="00BA416F" w:rsidP="00BA416F">
      <w:pPr>
        <w:pStyle w:val="a3"/>
        <w:widowControl w:val="0"/>
        <w:shd w:val="clear" w:color="auto" w:fill="FFFFFF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0A0C4C">
        <w:rPr>
          <w:rFonts w:ascii="Times New Roman" w:hAnsi="Times New Roman" w:cs="Times New Roman"/>
          <w:sz w:val="24"/>
          <w:szCs w:val="24"/>
        </w:rPr>
        <w:t>Яковлева Елена Александровна – заместитель директора по методической работе МБОУ «Кишертская СОШ».</w:t>
      </w:r>
    </w:p>
    <w:p w:rsidR="000A0C4C" w:rsidRPr="009C1893" w:rsidRDefault="00BA416F" w:rsidP="000A0C4C">
      <w:pPr>
        <w:pStyle w:val="a8"/>
        <w:numPr>
          <w:ilvl w:val="0"/>
          <w:numId w:val="1"/>
        </w:numPr>
        <w:shd w:val="clear" w:color="auto" w:fill="auto"/>
        <w:tabs>
          <w:tab w:val="left" w:pos="1500"/>
        </w:tabs>
        <w:spacing w:before="0" w:after="0" w:line="276" w:lineRule="auto"/>
        <w:jc w:val="both"/>
        <w:rPr>
          <w:sz w:val="24"/>
          <w:szCs w:val="24"/>
        </w:rPr>
      </w:pPr>
      <w:r w:rsidRPr="00225B78">
        <w:rPr>
          <w:b/>
          <w:sz w:val="24"/>
          <w:szCs w:val="24"/>
        </w:rPr>
        <w:t xml:space="preserve">Тема </w:t>
      </w:r>
      <w:proofErr w:type="spellStart"/>
      <w:r w:rsidRPr="00225B78">
        <w:rPr>
          <w:b/>
          <w:sz w:val="24"/>
          <w:szCs w:val="24"/>
        </w:rPr>
        <w:t>апробационной</w:t>
      </w:r>
      <w:proofErr w:type="spellEnd"/>
      <w:r w:rsidRPr="00225B78">
        <w:rPr>
          <w:b/>
          <w:sz w:val="24"/>
          <w:szCs w:val="24"/>
        </w:rPr>
        <w:t xml:space="preserve"> деятельности площадки.</w:t>
      </w:r>
      <w:r w:rsidR="000A0C4C">
        <w:rPr>
          <w:sz w:val="24"/>
          <w:szCs w:val="24"/>
        </w:rPr>
        <w:t xml:space="preserve"> Ф</w:t>
      </w:r>
      <w:r w:rsidR="000A0C4C" w:rsidRPr="009C1893">
        <w:rPr>
          <w:sz w:val="24"/>
          <w:szCs w:val="24"/>
        </w:rPr>
        <w:t>ормирования и развития у обучающихся основной школы умений выявлять, объяснять, анализировать, причинно-следственные связи, генерировать выводы на основе полученной информации.</w:t>
      </w:r>
    </w:p>
    <w:p w:rsidR="00BA416F" w:rsidRPr="000A0C4C" w:rsidRDefault="00BA416F" w:rsidP="000A0C4C">
      <w:pPr>
        <w:pStyle w:val="a3"/>
        <w:widowControl w:val="0"/>
        <w:shd w:val="clear" w:color="auto" w:fill="FFFFFF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BA416F" w:rsidRPr="00225B78" w:rsidRDefault="00BA416F" w:rsidP="00BA416F">
      <w:pPr>
        <w:pStyle w:val="a3"/>
        <w:widowControl w:val="0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25B78">
        <w:rPr>
          <w:rFonts w:ascii="Times New Roman" w:hAnsi="Times New Roman" w:cs="Times New Roman"/>
          <w:b/>
          <w:sz w:val="24"/>
          <w:szCs w:val="24"/>
        </w:rPr>
        <w:t>Обоснование актуальности</w:t>
      </w:r>
      <w:r w:rsidR="00225B78">
        <w:rPr>
          <w:rFonts w:ascii="Times New Roman" w:hAnsi="Times New Roman" w:cs="Times New Roman"/>
          <w:b/>
          <w:sz w:val="24"/>
          <w:szCs w:val="24"/>
        </w:rPr>
        <w:t xml:space="preserve"> выбранной темы</w:t>
      </w:r>
      <w:r w:rsidRPr="00225B78">
        <w:rPr>
          <w:rFonts w:ascii="Times New Roman" w:hAnsi="Times New Roman" w:cs="Times New Roman"/>
          <w:b/>
          <w:sz w:val="24"/>
          <w:szCs w:val="24"/>
        </w:rPr>
        <w:t>.</w:t>
      </w:r>
    </w:p>
    <w:p w:rsidR="000A0C4C" w:rsidRPr="002E12F9" w:rsidRDefault="000A0C4C" w:rsidP="000A0C4C">
      <w:pPr>
        <w:pStyle w:val="a6"/>
        <w:spacing w:before="0" w:beforeAutospacing="0" w:after="0" w:afterAutospacing="0" w:line="276" w:lineRule="auto"/>
        <w:ind w:left="786"/>
        <w:jc w:val="both"/>
        <w:rPr>
          <w:color w:val="000000"/>
        </w:rPr>
      </w:pPr>
      <w:r w:rsidRPr="002E12F9">
        <w:rPr>
          <w:color w:val="000000"/>
        </w:rPr>
        <w:t>Усвоение причинно-следственных связей является условием умственного развития школьников. Причинность</w:t>
      </w:r>
      <w:r>
        <w:rPr>
          <w:color w:val="000000"/>
        </w:rPr>
        <w:t xml:space="preserve"> </w:t>
      </w:r>
      <w:r w:rsidRPr="002E12F9">
        <w:rPr>
          <w:color w:val="000000"/>
        </w:rPr>
        <w:t>-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2E12F9">
        <w:rPr>
          <w:color w:val="000000"/>
        </w:rPr>
        <w:t>особая форма связей явлений.</w:t>
      </w:r>
    </w:p>
    <w:p w:rsidR="000A0C4C" w:rsidRPr="002E12F9" w:rsidRDefault="000A0C4C" w:rsidP="000A0C4C">
      <w:pPr>
        <w:pStyle w:val="a6"/>
        <w:spacing w:before="0" w:beforeAutospacing="0" w:after="0" w:afterAutospacing="0" w:line="276" w:lineRule="auto"/>
        <w:ind w:left="786"/>
        <w:jc w:val="both"/>
        <w:rPr>
          <w:color w:val="000000"/>
        </w:rPr>
      </w:pPr>
      <w:r w:rsidRPr="002E12F9">
        <w:rPr>
          <w:color w:val="000000"/>
        </w:rPr>
        <w:t xml:space="preserve">    </w:t>
      </w:r>
      <w:r>
        <w:rPr>
          <w:color w:val="000000"/>
        </w:rPr>
        <w:t> Умение устанавливать причинно-</w:t>
      </w:r>
      <w:r w:rsidRPr="002E12F9">
        <w:rPr>
          <w:color w:val="000000"/>
        </w:rPr>
        <w:t>следственные связи позволяет не только  объяснить процессы  и явления, происходящие  как в природе, так и в обществе, но и прогнозировать будущее.</w:t>
      </w:r>
      <w:r>
        <w:rPr>
          <w:color w:val="000000"/>
        </w:rPr>
        <w:t xml:space="preserve"> Для проверки усвоения причинно</w:t>
      </w:r>
      <w:r w:rsidRPr="002E12F9">
        <w:rPr>
          <w:color w:val="000000"/>
        </w:rPr>
        <w:t xml:space="preserve"> следственных связей в нормативные документы введены  требования к </w:t>
      </w:r>
      <w:r>
        <w:rPr>
          <w:color w:val="000000"/>
        </w:rPr>
        <w:t>подготовке учащихся, начинающиеся</w:t>
      </w:r>
      <w:r w:rsidRPr="002E12F9">
        <w:rPr>
          <w:color w:val="000000"/>
        </w:rPr>
        <w:t xml:space="preserve"> со слова "объяснять". При этом в одних случаях требуется объяснять при</w:t>
      </w:r>
      <w:r>
        <w:rPr>
          <w:color w:val="000000"/>
        </w:rPr>
        <w:t>чины того или иного явления,</w:t>
      </w:r>
      <w:r w:rsidRPr="002E12F9">
        <w:rPr>
          <w:color w:val="000000"/>
        </w:rPr>
        <w:t xml:space="preserve"> в других</w:t>
      </w:r>
      <w:r>
        <w:rPr>
          <w:color w:val="000000"/>
        </w:rPr>
        <w:t xml:space="preserve"> </w:t>
      </w:r>
      <w:r w:rsidRPr="002E12F9">
        <w:rPr>
          <w:color w:val="000000"/>
        </w:rPr>
        <w:t>- влияние одного объекта или явления на другие. В первом случае рассуждение дви</w:t>
      </w:r>
      <w:r>
        <w:rPr>
          <w:color w:val="000000"/>
        </w:rPr>
        <w:t>жется в направлении от следствия</w:t>
      </w:r>
      <w:r w:rsidRPr="002E12F9">
        <w:rPr>
          <w:color w:val="000000"/>
        </w:rPr>
        <w:t xml:space="preserve"> к причинам, во втором наоборот. При этом второй вид деятельности оказывается сложнее первого, поскольку спрогнозировать следствия существенно труднее, чем объяснить причины.</w:t>
      </w:r>
    </w:p>
    <w:p w:rsidR="000A0C4C" w:rsidRDefault="000A0C4C" w:rsidP="000A0C4C">
      <w:pPr>
        <w:pStyle w:val="a6"/>
        <w:spacing w:before="0" w:beforeAutospacing="0" w:after="0" w:afterAutospacing="0" w:line="276" w:lineRule="auto"/>
        <w:ind w:left="786"/>
        <w:jc w:val="both"/>
        <w:rPr>
          <w:rStyle w:val="apple-converted-space"/>
          <w:color w:val="000000"/>
        </w:rPr>
      </w:pPr>
      <w:r w:rsidRPr="002E12F9">
        <w:rPr>
          <w:color w:val="000000"/>
        </w:rPr>
        <w:t>   Усвоение учащимися материала о связях требует специальной организованной учебной деятельности.</w:t>
      </w:r>
      <w:r w:rsidRPr="002E12F9">
        <w:rPr>
          <w:rStyle w:val="apple-converted-space"/>
          <w:color w:val="000000"/>
        </w:rPr>
        <w:t> </w:t>
      </w:r>
    </w:p>
    <w:p w:rsidR="000A0C4C" w:rsidRDefault="000A0C4C" w:rsidP="000A0C4C">
      <w:pPr>
        <w:pStyle w:val="c3"/>
        <w:shd w:val="clear" w:color="auto" w:fill="FFFFFF"/>
        <w:spacing w:before="0" w:beforeAutospacing="0" w:after="0" w:afterAutospacing="0" w:line="276" w:lineRule="auto"/>
        <w:ind w:left="786"/>
        <w:jc w:val="both"/>
        <w:rPr>
          <w:rStyle w:val="c1"/>
          <w:color w:val="000000"/>
        </w:rPr>
      </w:pPr>
      <w:r w:rsidRPr="00C13989">
        <w:rPr>
          <w:rStyle w:val="c1"/>
          <w:color w:val="000000"/>
        </w:rPr>
        <w:t>           В педагогической науке проблеме формирования умения устанавливать причину и следствие посвящены исследования</w:t>
      </w:r>
      <w:r w:rsidRPr="00C13989">
        <w:rPr>
          <w:rStyle w:val="c4"/>
          <w:rFonts w:ascii="Calibri" w:hAnsi="Calibri"/>
          <w:color w:val="00000A"/>
        </w:rPr>
        <w:t> </w:t>
      </w:r>
      <w:proofErr w:type="spellStart"/>
      <w:r w:rsidRPr="00C13989">
        <w:rPr>
          <w:rStyle w:val="c1"/>
          <w:color w:val="000000"/>
        </w:rPr>
        <w:t>Л.С.Выготского</w:t>
      </w:r>
      <w:proofErr w:type="spellEnd"/>
      <w:r w:rsidRPr="00C13989">
        <w:rPr>
          <w:rStyle w:val="c1"/>
          <w:color w:val="000000"/>
        </w:rPr>
        <w:t>, П.Я.Гальперина. Они утверждают, что в процессе обучения умение устанавливать причину и следствие осуществляется в несколько этапов. Сначала приём логического действия для ученика становится объектом усвоения, потом - средством нахождения связей между явлениями и предметами, за</w:t>
      </w:r>
      <w:r>
        <w:rPr>
          <w:rStyle w:val="c1"/>
          <w:color w:val="000000"/>
        </w:rPr>
        <w:t xml:space="preserve">тем - частью </w:t>
      </w:r>
      <w:proofErr w:type="spellStart"/>
      <w:r>
        <w:rPr>
          <w:rStyle w:val="c1"/>
          <w:color w:val="000000"/>
        </w:rPr>
        <w:t>общеучебных</w:t>
      </w:r>
      <w:proofErr w:type="spellEnd"/>
      <w:r>
        <w:rPr>
          <w:rStyle w:val="c1"/>
          <w:color w:val="000000"/>
        </w:rPr>
        <w:t xml:space="preserve"> умений.</w:t>
      </w:r>
    </w:p>
    <w:p w:rsidR="000A0C4C" w:rsidRPr="00C13989" w:rsidRDefault="000A0C4C" w:rsidP="000A0C4C">
      <w:pPr>
        <w:pStyle w:val="c3"/>
        <w:shd w:val="clear" w:color="auto" w:fill="FFFFFF"/>
        <w:spacing w:before="0" w:beforeAutospacing="0" w:after="0" w:afterAutospacing="0" w:line="276" w:lineRule="auto"/>
        <w:ind w:left="786"/>
        <w:jc w:val="both"/>
        <w:rPr>
          <w:rFonts w:ascii="Calibri" w:hAnsi="Calibri"/>
          <w:color w:val="000000"/>
        </w:rPr>
      </w:pPr>
      <w:r w:rsidRPr="00C13989">
        <w:rPr>
          <w:rStyle w:val="c1"/>
          <w:color w:val="000000"/>
        </w:rPr>
        <w:lastRenderedPageBreak/>
        <w:t>           Они рекомендуют использовать на уроках дидактическую игру – эффективный приём формирования причинно-следственных умений, развивающую интеллектуальную активность, создающую проблемно-поисковые  ситуации, требующих волевых усилий. Необходима система наглядности, потому что</w:t>
      </w:r>
      <w:r w:rsidRPr="00C13989">
        <w:rPr>
          <w:rStyle w:val="apple-converted-space"/>
          <w:color w:val="000000"/>
        </w:rPr>
        <w:t> </w:t>
      </w:r>
      <w:r w:rsidRPr="00C13989">
        <w:rPr>
          <w:rStyle w:val="c4"/>
          <w:rFonts w:ascii="Calibri" w:hAnsi="Calibri"/>
          <w:color w:val="00000A"/>
        </w:rPr>
        <w:t> </w:t>
      </w:r>
      <w:r w:rsidRPr="00C13989">
        <w:rPr>
          <w:rStyle w:val="c1"/>
          <w:color w:val="000000"/>
        </w:rPr>
        <w:t xml:space="preserve">установление причины и следствия основано на понятиях абстрактных. </w:t>
      </w:r>
    </w:p>
    <w:p w:rsidR="000A0C4C" w:rsidRPr="001F169B" w:rsidRDefault="000A0C4C" w:rsidP="000A0C4C">
      <w:pPr>
        <w:pStyle w:val="c3"/>
        <w:shd w:val="clear" w:color="auto" w:fill="FFFFFF"/>
        <w:spacing w:before="0" w:beforeAutospacing="0" w:after="0" w:afterAutospacing="0" w:line="276" w:lineRule="auto"/>
        <w:ind w:left="786"/>
        <w:jc w:val="both"/>
        <w:rPr>
          <w:rFonts w:ascii="Calibri" w:hAnsi="Calibri"/>
          <w:color w:val="000000"/>
        </w:rPr>
      </w:pPr>
      <w:r w:rsidRPr="009C1893">
        <w:rPr>
          <w:rStyle w:val="0pt"/>
          <w:color w:val="000000"/>
        </w:rPr>
        <w:t>Мониторинг школьного и краевого уровней показал, что только 20 % обучающихся справились с заданием на установление причинно-следственных связей. Дети путают понятия причины и следствия явлений, событий.</w:t>
      </w:r>
      <w:r w:rsidRPr="002160D9">
        <w:rPr>
          <w:rStyle w:val="c1"/>
          <w:color w:val="000000"/>
        </w:rPr>
        <w:t xml:space="preserve"> </w:t>
      </w:r>
      <w:r w:rsidRPr="00C13989">
        <w:rPr>
          <w:rStyle w:val="c1"/>
          <w:color w:val="000000"/>
        </w:rPr>
        <w:t xml:space="preserve">Превратить знания учащихся в убеждения </w:t>
      </w:r>
      <w:r>
        <w:rPr>
          <w:rStyle w:val="c1"/>
          <w:color w:val="000000"/>
        </w:rPr>
        <w:t> возможно с помощью игровых технологий, на что и направлен</w:t>
      </w:r>
      <w:r w:rsidR="00225B78">
        <w:rPr>
          <w:rStyle w:val="c1"/>
          <w:color w:val="000000"/>
        </w:rPr>
        <w:t>а</w:t>
      </w:r>
      <w:r>
        <w:rPr>
          <w:rStyle w:val="c1"/>
          <w:color w:val="000000"/>
        </w:rPr>
        <w:t xml:space="preserve"> наш</w:t>
      </w:r>
      <w:r w:rsidR="00225B78">
        <w:rPr>
          <w:rStyle w:val="c1"/>
          <w:color w:val="000000"/>
        </w:rPr>
        <w:t>а</w:t>
      </w:r>
      <w:r>
        <w:rPr>
          <w:rStyle w:val="c1"/>
          <w:color w:val="000000"/>
        </w:rPr>
        <w:t xml:space="preserve"> </w:t>
      </w:r>
      <w:r w:rsidR="00225B78">
        <w:rPr>
          <w:rStyle w:val="c1"/>
          <w:color w:val="000000"/>
        </w:rPr>
        <w:t>работа</w:t>
      </w:r>
      <w:r>
        <w:rPr>
          <w:rStyle w:val="c1"/>
          <w:color w:val="000000"/>
        </w:rPr>
        <w:t>.</w:t>
      </w:r>
    </w:p>
    <w:p w:rsidR="000A0C4C" w:rsidRPr="000A0C4C" w:rsidRDefault="000A0C4C" w:rsidP="000A0C4C">
      <w:pPr>
        <w:pStyle w:val="a3"/>
        <w:widowControl w:val="0"/>
        <w:shd w:val="clear" w:color="auto" w:fill="FFFFFF"/>
        <w:spacing w:line="360" w:lineRule="auto"/>
        <w:ind w:left="78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A0C4C" w:rsidRPr="00225B78" w:rsidRDefault="00BA416F" w:rsidP="000A0C4C">
      <w:pPr>
        <w:pStyle w:val="a3"/>
        <w:widowControl w:val="0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25B78">
        <w:rPr>
          <w:rFonts w:ascii="Times New Roman" w:hAnsi="Times New Roman" w:cs="Times New Roman"/>
          <w:b/>
          <w:sz w:val="24"/>
          <w:szCs w:val="24"/>
        </w:rPr>
        <w:t>Имеющийся у образовательной организации опыт</w:t>
      </w:r>
      <w:r w:rsidR="000A0C4C" w:rsidRPr="00225B78">
        <w:rPr>
          <w:rFonts w:ascii="Times New Roman" w:hAnsi="Times New Roman" w:cs="Times New Roman"/>
          <w:b/>
          <w:sz w:val="24"/>
          <w:szCs w:val="24"/>
        </w:rPr>
        <w:t xml:space="preserve"> деятельности по выбранной теме</w:t>
      </w:r>
      <w:r w:rsidRPr="00225B78">
        <w:rPr>
          <w:rFonts w:ascii="Times New Roman" w:hAnsi="Times New Roman" w:cs="Times New Roman"/>
          <w:b/>
          <w:sz w:val="24"/>
          <w:szCs w:val="24"/>
        </w:rPr>
        <w:t>.</w:t>
      </w:r>
    </w:p>
    <w:p w:rsidR="00415879" w:rsidRPr="000A0C4C" w:rsidRDefault="00415879" w:rsidP="000A0C4C">
      <w:pPr>
        <w:pStyle w:val="a3"/>
        <w:widowControl w:val="0"/>
        <w:shd w:val="clear" w:color="auto" w:fill="FFFFFF"/>
        <w:spacing w:line="360" w:lineRule="auto"/>
        <w:ind w:left="78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A0C4C">
        <w:rPr>
          <w:rFonts w:ascii="Times New Roman" w:hAnsi="Times New Roman"/>
          <w:sz w:val="24"/>
          <w:szCs w:val="24"/>
        </w:rPr>
        <w:t xml:space="preserve">В краевых проектах по организационному, информационному и методическому сопровождению реализации ФГОС ООО, организуемых ГАУ ДПО «Институт развития образования Пермского края», каждый год участвуют более 15 педагогов. В ходе </w:t>
      </w:r>
      <w:proofErr w:type="spellStart"/>
      <w:r w:rsidRPr="000A0C4C">
        <w:rPr>
          <w:rFonts w:ascii="Times New Roman" w:hAnsi="Times New Roman"/>
          <w:sz w:val="24"/>
          <w:szCs w:val="24"/>
        </w:rPr>
        <w:t>апробационной</w:t>
      </w:r>
      <w:proofErr w:type="spellEnd"/>
      <w:r w:rsidRPr="000A0C4C">
        <w:rPr>
          <w:rFonts w:ascii="Times New Roman" w:hAnsi="Times New Roman"/>
          <w:sz w:val="24"/>
          <w:szCs w:val="24"/>
        </w:rPr>
        <w:t xml:space="preserve"> деятельности были созданы краткосрочные </w:t>
      </w:r>
      <w:r w:rsidR="00B707C9">
        <w:rPr>
          <w:rFonts w:ascii="Times New Roman" w:hAnsi="Times New Roman"/>
          <w:sz w:val="24"/>
          <w:szCs w:val="24"/>
        </w:rPr>
        <w:t xml:space="preserve">курсы </w:t>
      </w:r>
      <w:r w:rsidRPr="000A0C4C">
        <w:rPr>
          <w:rFonts w:ascii="Times New Roman" w:hAnsi="Times New Roman"/>
          <w:sz w:val="24"/>
          <w:szCs w:val="24"/>
        </w:rPr>
        <w:t>«Умение выделять на основе текста 2 возможные причины явлени</w:t>
      </w:r>
      <w:r w:rsidR="000A0C4C">
        <w:rPr>
          <w:rFonts w:ascii="Times New Roman" w:hAnsi="Times New Roman"/>
          <w:sz w:val="24"/>
          <w:szCs w:val="24"/>
        </w:rPr>
        <w:t xml:space="preserve">я или события и его следствие». </w:t>
      </w:r>
      <w:r w:rsidRPr="000A0C4C">
        <w:rPr>
          <w:rFonts w:ascii="Times New Roman" w:eastAsia="Times New Roman" w:hAnsi="Times New Roman"/>
          <w:sz w:val="24"/>
          <w:szCs w:val="24"/>
          <w:lang w:eastAsia="ru-RU"/>
        </w:rPr>
        <w:t xml:space="preserve">Успешно реализовано образовательное мероприятие </w:t>
      </w:r>
      <w:r w:rsidRPr="000A0C4C">
        <w:rPr>
          <w:rFonts w:ascii="Times New Roman" w:hAnsi="Times New Roman"/>
          <w:sz w:val="24"/>
          <w:szCs w:val="24"/>
        </w:rPr>
        <w:t>«Умение устанавливать соответствие между заданными текстовыми и другими источниками информации (иллюстрация, диаграмма, схема)» для 5 класса.</w:t>
      </w:r>
      <w:r w:rsidRPr="000A0C4C">
        <w:rPr>
          <w:sz w:val="24"/>
          <w:szCs w:val="24"/>
        </w:rPr>
        <w:t xml:space="preserve"> </w:t>
      </w:r>
      <w:r w:rsidRPr="000A0C4C">
        <w:rPr>
          <w:rFonts w:ascii="Times New Roman" w:hAnsi="Times New Roman"/>
          <w:sz w:val="24"/>
          <w:szCs w:val="24"/>
        </w:rPr>
        <w:t xml:space="preserve">Разработанные и апробированные материалы размещены на портале ФГОС ООО Пермского края и сайте школы. Опыт работы </w:t>
      </w:r>
      <w:proofErr w:type="spellStart"/>
      <w:r w:rsidRPr="000A0C4C">
        <w:rPr>
          <w:rFonts w:ascii="Times New Roman" w:hAnsi="Times New Roman"/>
          <w:sz w:val="24"/>
          <w:szCs w:val="24"/>
        </w:rPr>
        <w:t>апробационной</w:t>
      </w:r>
      <w:proofErr w:type="spellEnd"/>
      <w:r w:rsidRPr="000A0C4C">
        <w:rPr>
          <w:rFonts w:ascii="Times New Roman" w:hAnsi="Times New Roman"/>
          <w:sz w:val="24"/>
          <w:szCs w:val="24"/>
        </w:rPr>
        <w:t xml:space="preserve"> площадки традиционно представлен на итоговых научно-практических конференциях, организованных институтом развития образования Пермского края.</w:t>
      </w:r>
    </w:p>
    <w:p w:rsidR="00415879" w:rsidRPr="000A0C4C" w:rsidRDefault="00415879" w:rsidP="00415879">
      <w:pPr>
        <w:pStyle w:val="a3"/>
        <w:widowControl w:val="0"/>
        <w:shd w:val="clear" w:color="auto" w:fill="FFFFFF"/>
        <w:spacing w:line="360" w:lineRule="auto"/>
        <w:ind w:left="78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A416F" w:rsidRPr="00225B78" w:rsidRDefault="00BA416F" w:rsidP="00BA416F">
      <w:pPr>
        <w:pStyle w:val="a3"/>
        <w:widowControl w:val="0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25B78">
        <w:rPr>
          <w:rFonts w:ascii="Times New Roman" w:hAnsi="Times New Roman" w:cs="Times New Roman"/>
          <w:b/>
          <w:sz w:val="24"/>
          <w:szCs w:val="24"/>
        </w:rPr>
        <w:t>Ожидаемые образовательные результаты</w:t>
      </w:r>
      <w:r w:rsidR="000A0C4C" w:rsidRPr="00225B78">
        <w:rPr>
          <w:rFonts w:ascii="Times New Roman" w:hAnsi="Times New Roman" w:cs="Times New Roman"/>
          <w:b/>
          <w:sz w:val="24"/>
          <w:szCs w:val="24"/>
        </w:rPr>
        <w:t>.</w:t>
      </w:r>
    </w:p>
    <w:p w:rsidR="000A0C4C" w:rsidRDefault="000A0C4C" w:rsidP="000A0C4C">
      <w:pPr>
        <w:pStyle w:val="a3"/>
        <w:ind w:left="786"/>
        <w:jc w:val="both"/>
        <w:rPr>
          <w:rStyle w:val="0pt"/>
          <w:b/>
          <w:color w:val="000000"/>
          <w:sz w:val="24"/>
          <w:szCs w:val="24"/>
        </w:rPr>
      </w:pPr>
      <w:r w:rsidRPr="00B67052">
        <w:rPr>
          <w:rStyle w:val="0pt"/>
          <w:color w:val="000000"/>
          <w:sz w:val="24"/>
          <w:szCs w:val="24"/>
        </w:rPr>
        <w:t xml:space="preserve">Результатом реализации </w:t>
      </w:r>
      <w:r w:rsidR="00225B78">
        <w:rPr>
          <w:rStyle w:val="0pt"/>
          <w:color w:val="000000"/>
          <w:sz w:val="24"/>
          <w:szCs w:val="24"/>
        </w:rPr>
        <w:t>программы</w:t>
      </w:r>
      <w:r w:rsidRPr="00B67052">
        <w:rPr>
          <w:rStyle w:val="0pt"/>
          <w:color w:val="000000"/>
          <w:sz w:val="24"/>
          <w:szCs w:val="24"/>
        </w:rPr>
        <w:t xml:space="preserve"> должно стать формирован</w:t>
      </w:r>
      <w:r>
        <w:rPr>
          <w:rStyle w:val="0pt"/>
          <w:color w:val="000000"/>
          <w:sz w:val="24"/>
          <w:szCs w:val="24"/>
        </w:rPr>
        <w:t>ие</w:t>
      </w:r>
      <w:r w:rsidRPr="00B67052">
        <w:rPr>
          <w:rStyle w:val="0pt"/>
          <w:color w:val="000000"/>
          <w:sz w:val="24"/>
          <w:szCs w:val="24"/>
        </w:rPr>
        <w:t xml:space="preserve"> </w:t>
      </w:r>
      <w:r w:rsidR="007E03E6">
        <w:rPr>
          <w:rStyle w:val="0pt"/>
          <w:color w:val="000000"/>
          <w:sz w:val="24"/>
          <w:szCs w:val="24"/>
        </w:rPr>
        <w:t>у обучающихся</w:t>
      </w:r>
      <w:r w:rsidR="007E03E6" w:rsidRPr="00B67052">
        <w:rPr>
          <w:rStyle w:val="0pt"/>
          <w:color w:val="000000"/>
          <w:sz w:val="24"/>
          <w:szCs w:val="24"/>
        </w:rPr>
        <w:t xml:space="preserve"> </w:t>
      </w:r>
      <w:r w:rsidRPr="00B67052">
        <w:rPr>
          <w:rStyle w:val="0pt"/>
          <w:color w:val="000000"/>
          <w:sz w:val="24"/>
          <w:szCs w:val="24"/>
        </w:rPr>
        <w:t>следующих умений</w:t>
      </w:r>
      <w:r>
        <w:rPr>
          <w:rStyle w:val="0pt"/>
          <w:color w:val="000000"/>
          <w:sz w:val="24"/>
          <w:szCs w:val="24"/>
        </w:rPr>
        <w:t>:</w:t>
      </w:r>
      <w:r w:rsidRPr="00D84136">
        <w:rPr>
          <w:rStyle w:val="0pt"/>
          <w:b/>
          <w:color w:val="000000"/>
          <w:sz w:val="24"/>
          <w:szCs w:val="24"/>
        </w:rPr>
        <w:t xml:space="preserve"> </w:t>
      </w:r>
    </w:p>
    <w:p w:rsidR="000A0C4C" w:rsidRDefault="000A0C4C" w:rsidP="000A0C4C">
      <w:pPr>
        <w:pStyle w:val="a3"/>
        <w:ind w:left="786"/>
        <w:jc w:val="both"/>
        <w:rPr>
          <w:rStyle w:val="0pt"/>
          <w:sz w:val="24"/>
          <w:szCs w:val="24"/>
        </w:rPr>
      </w:pPr>
      <w:r w:rsidRPr="009C1893">
        <w:rPr>
          <w:rStyle w:val="0pt"/>
          <w:sz w:val="24"/>
          <w:szCs w:val="24"/>
        </w:rPr>
        <w:t>Умение устанавливать причины события или явления</w:t>
      </w:r>
      <w:r>
        <w:rPr>
          <w:rStyle w:val="0pt"/>
          <w:sz w:val="24"/>
          <w:szCs w:val="24"/>
        </w:rPr>
        <w:t>;</w:t>
      </w:r>
      <w:r w:rsidRPr="00B67052">
        <w:rPr>
          <w:rStyle w:val="0pt"/>
          <w:sz w:val="24"/>
          <w:szCs w:val="24"/>
        </w:rPr>
        <w:t xml:space="preserve"> </w:t>
      </w:r>
    </w:p>
    <w:p w:rsidR="000A0C4C" w:rsidRDefault="000A0C4C" w:rsidP="000A0C4C">
      <w:pPr>
        <w:pStyle w:val="a3"/>
        <w:ind w:left="786"/>
        <w:jc w:val="both"/>
        <w:rPr>
          <w:rStyle w:val="0pt"/>
          <w:sz w:val="24"/>
          <w:szCs w:val="24"/>
        </w:rPr>
      </w:pPr>
      <w:r w:rsidRPr="009C1893">
        <w:rPr>
          <w:rStyle w:val="0pt"/>
          <w:sz w:val="24"/>
          <w:szCs w:val="24"/>
        </w:rPr>
        <w:t>Умение определять следствие предложенных причин</w:t>
      </w:r>
      <w:r>
        <w:rPr>
          <w:rStyle w:val="0pt"/>
          <w:sz w:val="24"/>
          <w:szCs w:val="24"/>
        </w:rPr>
        <w:t>;</w:t>
      </w:r>
      <w:r w:rsidRPr="00B67052">
        <w:rPr>
          <w:rStyle w:val="0pt"/>
          <w:sz w:val="24"/>
          <w:szCs w:val="24"/>
        </w:rPr>
        <w:t xml:space="preserve"> </w:t>
      </w:r>
    </w:p>
    <w:p w:rsidR="000A0C4C" w:rsidRDefault="000A0C4C" w:rsidP="000A0C4C">
      <w:pPr>
        <w:pStyle w:val="a3"/>
        <w:ind w:left="786"/>
        <w:jc w:val="both"/>
        <w:rPr>
          <w:rStyle w:val="0pt"/>
          <w:sz w:val="24"/>
          <w:szCs w:val="24"/>
        </w:rPr>
      </w:pPr>
      <w:r w:rsidRPr="009C1893">
        <w:rPr>
          <w:rStyle w:val="0pt"/>
          <w:sz w:val="24"/>
          <w:szCs w:val="24"/>
        </w:rPr>
        <w:t>Умение оформлять схему, таблицу «Причина-следствие»</w:t>
      </w:r>
      <w:r>
        <w:rPr>
          <w:rStyle w:val="0pt"/>
          <w:sz w:val="24"/>
          <w:szCs w:val="24"/>
        </w:rPr>
        <w:t>;</w:t>
      </w:r>
      <w:r w:rsidRPr="00B67052">
        <w:rPr>
          <w:rStyle w:val="0pt"/>
          <w:sz w:val="24"/>
          <w:szCs w:val="24"/>
        </w:rPr>
        <w:t xml:space="preserve"> </w:t>
      </w:r>
    </w:p>
    <w:p w:rsidR="000A0C4C" w:rsidRPr="00225B78" w:rsidRDefault="000A0C4C" w:rsidP="00225B78">
      <w:pPr>
        <w:pStyle w:val="a3"/>
        <w:ind w:left="786"/>
        <w:jc w:val="both"/>
        <w:rPr>
          <w:rStyle w:val="0pt"/>
          <w:sz w:val="24"/>
          <w:szCs w:val="24"/>
        </w:rPr>
      </w:pPr>
      <w:r>
        <w:rPr>
          <w:rStyle w:val="0pt"/>
          <w:sz w:val="24"/>
          <w:szCs w:val="24"/>
        </w:rPr>
        <w:t>Умение определять прямые и косвенные причины;</w:t>
      </w:r>
    </w:p>
    <w:p w:rsidR="000A0C4C" w:rsidRDefault="000A0C4C" w:rsidP="000A0C4C">
      <w:pPr>
        <w:pStyle w:val="a3"/>
        <w:ind w:left="786"/>
        <w:jc w:val="both"/>
        <w:rPr>
          <w:rStyle w:val="0pt"/>
          <w:sz w:val="24"/>
          <w:szCs w:val="24"/>
        </w:rPr>
      </w:pPr>
      <w:r>
        <w:rPr>
          <w:rStyle w:val="0pt"/>
          <w:sz w:val="24"/>
          <w:szCs w:val="24"/>
        </w:rPr>
        <w:t>Умение находить пути решения проблемы.</w:t>
      </w:r>
    </w:p>
    <w:p w:rsidR="000A0C4C" w:rsidRPr="00B67052" w:rsidRDefault="000A0C4C" w:rsidP="000A0C4C">
      <w:pPr>
        <w:pStyle w:val="a3"/>
        <w:ind w:left="786"/>
        <w:jc w:val="both"/>
        <w:rPr>
          <w:rStyle w:val="0pt"/>
          <w:sz w:val="24"/>
          <w:szCs w:val="24"/>
        </w:rPr>
      </w:pPr>
      <w:r>
        <w:rPr>
          <w:rStyle w:val="0pt"/>
          <w:sz w:val="24"/>
          <w:szCs w:val="24"/>
        </w:rPr>
        <w:t xml:space="preserve">Для мониторинга сформированности заявленных умений будет разработан и апробирован </w:t>
      </w:r>
      <w:r>
        <w:rPr>
          <w:rFonts w:ascii="Times New Roman" w:hAnsi="Times New Roman"/>
          <w:sz w:val="24"/>
          <w:szCs w:val="24"/>
        </w:rPr>
        <w:t>п</w:t>
      </w:r>
      <w:r w:rsidRPr="00B67052">
        <w:rPr>
          <w:rFonts w:ascii="Times New Roman" w:hAnsi="Times New Roman"/>
          <w:sz w:val="24"/>
          <w:szCs w:val="24"/>
        </w:rPr>
        <w:t xml:space="preserve">акет дидактических материалов </w:t>
      </w:r>
      <w:proofErr w:type="spellStart"/>
      <w:r w:rsidRPr="00B67052">
        <w:rPr>
          <w:rFonts w:ascii="Times New Roman" w:hAnsi="Times New Roman"/>
          <w:sz w:val="24"/>
          <w:szCs w:val="24"/>
        </w:rPr>
        <w:t>критериального</w:t>
      </w:r>
      <w:proofErr w:type="spellEnd"/>
      <w:r w:rsidRPr="00B67052">
        <w:rPr>
          <w:rFonts w:ascii="Times New Roman" w:hAnsi="Times New Roman"/>
          <w:sz w:val="24"/>
          <w:szCs w:val="24"/>
        </w:rPr>
        <w:t xml:space="preserve"> оценивания формируемого умения.</w:t>
      </w:r>
    </w:p>
    <w:p w:rsidR="000A0C4C" w:rsidRPr="000A0C4C" w:rsidRDefault="000A0C4C" w:rsidP="000A0C4C">
      <w:pPr>
        <w:pStyle w:val="a3"/>
        <w:widowControl w:val="0"/>
        <w:shd w:val="clear" w:color="auto" w:fill="FFFFFF"/>
        <w:spacing w:line="360" w:lineRule="auto"/>
        <w:ind w:left="78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A416F" w:rsidRPr="007E03E6" w:rsidRDefault="00BA416F" w:rsidP="00BA416F">
      <w:pPr>
        <w:pStyle w:val="a3"/>
        <w:widowControl w:val="0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25B78">
        <w:rPr>
          <w:rFonts w:ascii="Times New Roman" w:hAnsi="Times New Roman" w:cs="Times New Roman"/>
          <w:b/>
          <w:sz w:val="24"/>
          <w:szCs w:val="24"/>
        </w:rPr>
        <w:t xml:space="preserve">Предметы апробации </w:t>
      </w:r>
    </w:p>
    <w:p w:rsidR="007E03E6" w:rsidRPr="007E03E6" w:rsidRDefault="007E03E6" w:rsidP="007E03E6">
      <w:pPr>
        <w:pStyle w:val="a3"/>
        <w:widowControl w:val="0"/>
        <w:shd w:val="clear" w:color="auto" w:fill="FFFFFF"/>
        <w:spacing w:line="360" w:lineRule="auto"/>
        <w:ind w:left="78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деятельности школы по формированию и развитию у обучающихся 7-8 </w:t>
      </w:r>
      <w:r w:rsidRPr="007E03E6">
        <w:rPr>
          <w:rFonts w:ascii="Times New Roman" w:hAnsi="Times New Roman" w:cs="Times New Roman"/>
          <w:sz w:val="24"/>
          <w:szCs w:val="24"/>
        </w:rPr>
        <w:lastRenderedPageBreak/>
        <w:t>классов умений выявлять, объяснять, анализировать, причинно-следственные связи, генерировать выводы на основе полученной информации.</w:t>
      </w:r>
    </w:p>
    <w:p w:rsidR="00225B78" w:rsidRPr="00225B78" w:rsidRDefault="00BA416F" w:rsidP="00225B78">
      <w:pPr>
        <w:pStyle w:val="a3"/>
        <w:widowControl w:val="0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25B78">
        <w:rPr>
          <w:rFonts w:ascii="Times New Roman" w:hAnsi="Times New Roman" w:cs="Times New Roman"/>
          <w:b/>
          <w:sz w:val="24"/>
          <w:szCs w:val="24"/>
        </w:rPr>
        <w:t>Предполагаемые продукты</w:t>
      </w:r>
      <w:r w:rsidR="00225B78" w:rsidRPr="00225B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25B78" w:rsidRPr="00225B78">
        <w:rPr>
          <w:rFonts w:ascii="Times New Roman" w:hAnsi="Times New Roman" w:cs="Times New Roman"/>
          <w:b/>
          <w:sz w:val="24"/>
          <w:szCs w:val="24"/>
        </w:rPr>
        <w:t>апробационной</w:t>
      </w:r>
      <w:proofErr w:type="spellEnd"/>
      <w:r w:rsidR="00225B78" w:rsidRPr="00225B78">
        <w:rPr>
          <w:rFonts w:ascii="Times New Roman" w:hAnsi="Times New Roman" w:cs="Times New Roman"/>
          <w:b/>
          <w:sz w:val="24"/>
          <w:szCs w:val="24"/>
        </w:rPr>
        <w:t xml:space="preserve"> деятельности.</w:t>
      </w:r>
    </w:p>
    <w:p w:rsidR="00225B78" w:rsidRDefault="00225B78" w:rsidP="00225B78">
      <w:pPr>
        <w:pStyle w:val="a3"/>
        <w:widowControl w:val="0"/>
        <w:shd w:val="clear" w:color="auto" w:fill="FFFFFF"/>
        <w:spacing w:line="360" w:lineRule="auto"/>
        <w:ind w:left="786"/>
        <w:jc w:val="both"/>
        <w:rPr>
          <w:rStyle w:val="0pt"/>
          <w:color w:val="000000"/>
          <w:sz w:val="24"/>
          <w:szCs w:val="24"/>
        </w:rPr>
      </w:pPr>
      <w:r w:rsidRPr="00225B78">
        <w:rPr>
          <w:rStyle w:val="0pt"/>
          <w:color w:val="000000"/>
          <w:sz w:val="24"/>
          <w:szCs w:val="24"/>
        </w:rPr>
        <w:t>Методические рекомендации и дидактические материалы для педагогов школ района и края.</w:t>
      </w:r>
    </w:p>
    <w:p w:rsidR="00225B78" w:rsidRDefault="00225B78" w:rsidP="00225B78">
      <w:pPr>
        <w:pStyle w:val="a3"/>
        <w:widowControl w:val="0"/>
        <w:shd w:val="clear" w:color="auto" w:fill="FFFFFF"/>
        <w:spacing w:line="360" w:lineRule="auto"/>
        <w:ind w:left="786"/>
        <w:jc w:val="both"/>
        <w:rPr>
          <w:rStyle w:val="0pt"/>
          <w:color w:val="000000"/>
          <w:sz w:val="24"/>
          <w:szCs w:val="24"/>
        </w:rPr>
      </w:pPr>
      <w:r w:rsidRPr="009C1893">
        <w:rPr>
          <w:rStyle w:val="0pt"/>
          <w:color w:val="000000"/>
          <w:sz w:val="24"/>
          <w:szCs w:val="24"/>
        </w:rPr>
        <w:t xml:space="preserve">Программы </w:t>
      </w:r>
      <w:r>
        <w:rPr>
          <w:rStyle w:val="0pt"/>
          <w:color w:val="000000"/>
          <w:sz w:val="24"/>
          <w:szCs w:val="24"/>
        </w:rPr>
        <w:t xml:space="preserve">краткосрочных </w:t>
      </w:r>
      <w:r w:rsidRPr="009C1893">
        <w:rPr>
          <w:rStyle w:val="0pt"/>
          <w:color w:val="000000"/>
          <w:sz w:val="24"/>
          <w:szCs w:val="24"/>
        </w:rPr>
        <w:t>курсов</w:t>
      </w:r>
      <w:r>
        <w:rPr>
          <w:rStyle w:val="0pt"/>
          <w:color w:val="000000"/>
          <w:sz w:val="24"/>
          <w:szCs w:val="24"/>
        </w:rPr>
        <w:t>, образовательных практик.</w:t>
      </w:r>
    </w:p>
    <w:p w:rsidR="00225B78" w:rsidRDefault="00225B78" w:rsidP="00225B78">
      <w:pPr>
        <w:pStyle w:val="a3"/>
        <w:widowControl w:val="0"/>
        <w:shd w:val="clear" w:color="auto" w:fill="FFFFFF"/>
        <w:spacing w:line="360" w:lineRule="auto"/>
        <w:ind w:left="786"/>
        <w:jc w:val="both"/>
        <w:rPr>
          <w:rStyle w:val="0pt"/>
          <w:color w:val="000000"/>
          <w:sz w:val="24"/>
          <w:szCs w:val="24"/>
        </w:rPr>
      </w:pPr>
      <w:r w:rsidRPr="009C1893">
        <w:rPr>
          <w:rStyle w:val="0pt"/>
          <w:color w:val="000000"/>
          <w:sz w:val="24"/>
          <w:szCs w:val="24"/>
        </w:rPr>
        <w:t>Опросные листы, анкеты</w:t>
      </w:r>
      <w:r>
        <w:rPr>
          <w:rStyle w:val="0pt"/>
          <w:color w:val="000000"/>
          <w:sz w:val="24"/>
          <w:szCs w:val="24"/>
        </w:rPr>
        <w:t>.</w:t>
      </w:r>
    </w:p>
    <w:p w:rsidR="00225B78" w:rsidRDefault="00225B78" w:rsidP="00225B78">
      <w:pPr>
        <w:pStyle w:val="a3"/>
        <w:widowControl w:val="0"/>
        <w:shd w:val="clear" w:color="auto" w:fill="FFFFFF"/>
        <w:spacing w:line="360" w:lineRule="auto"/>
        <w:ind w:left="786"/>
        <w:jc w:val="both"/>
        <w:rPr>
          <w:rStyle w:val="0pt"/>
          <w:spacing w:val="2"/>
          <w:sz w:val="24"/>
          <w:szCs w:val="24"/>
        </w:rPr>
      </w:pPr>
      <w:r w:rsidRPr="009C1893">
        <w:rPr>
          <w:rStyle w:val="0pt"/>
          <w:spacing w:val="2"/>
          <w:sz w:val="24"/>
          <w:szCs w:val="24"/>
        </w:rPr>
        <w:t>Диагностические материалы</w:t>
      </w:r>
      <w:r>
        <w:rPr>
          <w:rStyle w:val="0pt"/>
          <w:spacing w:val="2"/>
          <w:sz w:val="24"/>
          <w:szCs w:val="24"/>
        </w:rPr>
        <w:t>.</w:t>
      </w:r>
    </w:p>
    <w:p w:rsidR="00225B78" w:rsidRDefault="00225B78" w:rsidP="00CE2A91">
      <w:pPr>
        <w:pStyle w:val="a3"/>
        <w:widowControl w:val="0"/>
        <w:shd w:val="clear" w:color="auto" w:fill="FFFFFF"/>
        <w:spacing w:line="360" w:lineRule="auto"/>
        <w:ind w:left="786"/>
        <w:jc w:val="both"/>
        <w:rPr>
          <w:rStyle w:val="0pt"/>
          <w:spacing w:val="2"/>
          <w:sz w:val="24"/>
          <w:szCs w:val="24"/>
        </w:rPr>
      </w:pPr>
      <w:r>
        <w:rPr>
          <w:rStyle w:val="0pt"/>
          <w:spacing w:val="2"/>
          <w:sz w:val="24"/>
          <w:szCs w:val="24"/>
        </w:rPr>
        <w:t xml:space="preserve">Пакет дидактических материалов </w:t>
      </w:r>
      <w:proofErr w:type="spellStart"/>
      <w:r>
        <w:rPr>
          <w:rStyle w:val="0pt"/>
          <w:spacing w:val="2"/>
          <w:sz w:val="24"/>
          <w:szCs w:val="24"/>
        </w:rPr>
        <w:t>критериального</w:t>
      </w:r>
      <w:proofErr w:type="spellEnd"/>
      <w:r>
        <w:rPr>
          <w:rStyle w:val="0pt"/>
          <w:spacing w:val="2"/>
          <w:sz w:val="24"/>
          <w:szCs w:val="24"/>
        </w:rPr>
        <w:t xml:space="preserve"> оценивания.</w:t>
      </w:r>
    </w:p>
    <w:p w:rsidR="007E03E6" w:rsidRPr="00CE2A91" w:rsidRDefault="007E03E6" w:rsidP="00CE2A91">
      <w:pPr>
        <w:pStyle w:val="a3"/>
        <w:widowControl w:val="0"/>
        <w:shd w:val="clear" w:color="auto" w:fill="FFFFFF"/>
        <w:spacing w:line="360" w:lineRule="auto"/>
        <w:ind w:left="78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Style w:val="0pt"/>
          <w:spacing w:val="2"/>
          <w:sz w:val="24"/>
          <w:szCs w:val="24"/>
        </w:rPr>
        <w:t>Сборник типовых задач.</w:t>
      </w:r>
    </w:p>
    <w:p w:rsidR="00BA416F" w:rsidRPr="00225B78" w:rsidRDefault="00BA416F" w:rsidP="00BA416F">
      <w:pPr>
        <w:pStyle w:val="a3"/>
        <w:widowControl w:val="0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25B78">
        <w:rPr>
          <w:rFonts w:ascii="Times New Roman" w:hAnsi="Times New Roman" w:cs="Times New Roman"/>
          <w:b/>
          <w:sz w:val="24"/>
          <w:szCs w:val="24"/>
        </w:rPr>
        <w:t>Масштаб апробации:</w:t>
      </w:r>
    </w:p>
    <w:p w:rsidR="00BA416F" w:rsidRPr="000A0C4C" w:rsidRDefault="00BA416F" w:rsidP="00BA416F">
      <w:pPr>
        <w:pStyle w:val="a3"/>
        <w:widowControl w:val="0"/>
        <w:shd w:val="clear" w:color="auto" w:fill="FFFFFF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0A0C4C">
        <w:rPr>
          <w:rFonts w:ascii="Times New Roman" w:hAnsi="Times New Roman" w:cs="Times New Roman"/>
          <w:sz w:val="24"/>
          <w:szCs w:val="24"/>
        </w:rPr>
        <w:t xml:space="preserve">Заместитель директора, 4 педагога, 4 </w:t>
      </w:r>
      <w:proofErr w:type="gramStart"/>
      <w:r w:rsidRPr="000A0C4C">
        <w:rPr>
          <w:rFonts w:ascii="Times New Roman" w:hAnsi="Times New Roman" w:cs="Times New Roman"/>
          <w:sz w:val="24"/>
          <w:szCs w:val="24"/>
        </w:rPr>
        <w:t>классных</w:t>
      </w:r>
      <w:proofErr w:type="gramEnd"/>
      <w:r w:rsidRPr="000A0C4C">
        <w:rPr>
          <w:rFonts w:ascii="Times New Roman" w:hAnsi="Times New Roman" w:cs="Times New Roman"/>
          <w:sz w:val="24"/>
          <w:szCs w:val="24"/>
        </w:rPr>
        <w:t xml:space="preserve"> руководителя;</w:t>
      </w:r>
    </w:p>
    <w:p w:rsidR="00BA416F" w:rsidRPr="000A0C4C" w:rsidRDefault="00CC7C7C" w:rsidP="00BA416F">
      <w:pPr>
        <w:pStyle w:val="a3"/>
        <w:widowControl w:val="0"/>
        <w:shd w:val="clear" w:color="auto" w:fill="FFFFFF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0A0C4C">
        <w:rPr>
          <w:rFonts w:ascii="Times New Roman" w:hAnsi="Times New Roman" w:cs="Times New Roman"/>
          <w:sz w:val="24"/>
          <w:szCs w:val="24"/>
        </w:rPr>
        <w:t>7-</w:t>
      </w:r>
      <w:r w:rsidR="00BA416F" w:rsidRPr="000A0C4C">
        <w:rPr>
          <w:rFonts w:ascii="Times New Roman" w:hAnsi="Times New Roman" w:cs="Times New Roman"/>
          <w:sz w:val="24"/>
          <w:szCs w:val="24"/>
        </w:rPr>
        <w:t>8</w:t>
      </w:r>
      <w:r w:rsidRPr="000A0C4C">
        <w:rPr>
          <w:rFonts w:ascii="Times New Roman" w:hAnsi="Times New Roman" w:cs="Times New Roman"/>
          <w:sz w:val="24"/>
          <w:szCs w:val="24"/>
        </w:rPr>
        <w:t xml:space="preserve"> </w:t>
      </w:r>
      <w:r w:rsidR="00BA416F" w:rsidRPr="000A0C4C">
        <w:rPr>
          <w:rFonts w:ascii="Times New Roman" w:hAnsi="Times New Roman" w:cs="Times New Roman"/>
          <w:sz w:val="24"/>
          <w:szCs w:val="24"/>
        </w:rPr>
        <w:t>классы;</w:t>
      </w:r>
    </w:p>
    <w:p w:rsidR="00BA416F" w:rsidRPr="000A0C4C" w:rsidRDefault="00BA416F" w:rsidP="00BA416F">
      <w:pPr>
        <w:pStyle w:val="a3"/>
        <w:widowControl w:val="0"/>
        <w:shd w:val="clear" w:color="auto" w:fill="FFFFFF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0A0C4C">
        <w:rPr>
          <w:rFonts w:ascii="Times New Roman" w:hAnsi="Times New Roman" w:cs="Times New Roman"/>
          <w:sz w:val="24"/>
          <w:szCs w:val="24"/>
        </w:rPr>
        <w:t>110 обучающихся.</w:t>
      </w:r>
    </w:p>
    <w:p w:rsidR="00BA416F" w:rsidRDefault="00BA416F" w:rsidP="00BA416F">
      <w:pPr>
        <w:pStyle w:val="a3"/>
        <w:widowControl w:val="0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C4C">
        <w:rPr>
          <w:rFonts w:ascii="Times New Roman" w:hAnsi="Times New Roman" w:cs="Times New Roman"/>
          <w:sz w:val="24"/>
          <w:szCs w:val="24"/>
        </w:rPr>
        <w:t xml:space="preserve"> </w:t>
      </w:r>
      <w:r w:rsidRPr="00225B78">
        <w:rPr>
          <w:rFonts w:ascii="Times New Roman" w:hAnsi="Times New Roman" w:cs="Times New Roman"/>
          <w:b/>
          <w:sz w:val="24"/>
          <w:szCs w:val="24"/>
        </w:rPr>
        <w:t>Система оценивания ожидаемых результатов, в т.ч. образовательных результатов</w:t>
      </w:r>
    </w:p>
    <w:p w:rsidR="00D87B2D" w:rsidRPr="00225B78" w:rsidRDefault="00D87B2D" w:rsidP="00D87B2D">
      <w:pPr>
        <w:pStyle w:val="a3"/>
        <w:widowControl w:val="0"/>
        <w:shd w:val="clear" w:color="auto" w:fill="FFFFFF"/>
        <w:spacing w:line="360" w:lineRule="auto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786" w:type="dxa"/>
        <w:tblLook w:val="04A0"/>
      </w:tblPr>
      <w:tblGrid>
        <w:gridCol w:w="3008"/>
        <w:gridCol w:w="5777"/>
      </w:tblGrid>
      <w:tr w:rsidR="00BA416F" w:rsidRPr="000A0C4C" w:rsidTr="00B802C9">
        <w:tc>
          <w:tcPr>
            <w:tcW w:w="3008" w:type="dxa"/>
          </w:tcPr>
          <w:p w:rsidR="00BA416F" w:rsidRPr="000A0C4C" w:rsidRDefault="00BA416F" w:rsidP="00B802C9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C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5777" w:type="dxa"/>
          </w:tcPr>
          <w:p w:rsidR="00BA416F" w:rsidRPr="000A0C4C" w:rsidRDefault="00BA416F" w:rsidP="00B802C9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C">
              <w:rPr>
                <w:rFonts w:ascii="Times New Roman" w:hAnsi="Times New Roman" w:cs="Times New Roman"/>
                <w:sz w:val="24"/>
                <w:szCs w:val="24"/>
              </w:rPr>
              <w:t>Способы, механизмы оценивания ожидаемых результатов</w:t>
            </w:r>
          </w:p>
        </w:tc>
      </w:tr>
      <w:tr w:rsidR="00BA416F" w:rsidRPr="000A0C4C" w:rsidTr="00CE2A91">
        <w:trPr>
          <w:trHeight w:val="810"/>
        </w:trPr>
        <w:tc>
          <w:tcPr>
            <w:tcW w:w="3008" w:type="dxa"/>
          </w:tcPr>
          <w:p w:rsidR="00BA416F" w:rsidRPr="000A0C4C" w:rsidRDefault="00225B78" w:rsidP="00225B78">
            <w:pPr>
              <w:jc w:val="both"/>
              <w:rPr>
                <w:sz w:val="24"/>
                <w:szCs w:val="24"/>
              </w:rPr>
            </w:pPr>
            <w:r w:rsidRPr="00225B78">
              <w:rPr>
                <w:rStyle w:val="0pt"/>
                <w:sz w:val="24"/>
                <w:szCs w:val="24"/>
              </w:rPr>
              <w:t>Умение устанавливать причины события или явления</w:t>
            </w:r>
          </w:p>
        </w:tc>
        <w:tc>
          <w:tcPr>
            <w:tcW w:w="5777" w:type="dxa"/>
          </w:tcPr>
          <w:p w:rsidR="00BA416F" w:rsidRPr="000A0C4C" w:rsidRDefault="00B707C9" w:rsidP="00B802C9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типовых задач на уроках, карта мониторинга</w:t>
            </w:r>
          </w:p>
        </w:tc>
      </w:tr>
      <w:tr w:rsidR="00CE2A91" w:rsidRPr="000A0C4C" w:rsidTr="00CE2A91">
        <w:trPr>
          <w:trHeight w:val="810"/>
        </w:trPr>
        <w:tc>
          <w:tcPr>
            <w:tcW w:w="3008" w:type="dxa"/>
          </w:tcPr>
          <w:p w:rsidR="00CE2A91" w:rsidRPr="00225B78" w:rsidRDefault="00CE2A91" w:rsidP="00225B78">
            <w:pPr>
              <w:jc w:val="both"/>
              <w:rPr>
                <w:rStyle w:val="0pt"/>
                <w:sz w:val="24"/>
                <w:szCs w:val="24"/>
              </w:rPr>
            </w:pPr>
            <w:r w:rsidRPr="00225B78">
              <w:rPr>
                <w:rStyle w:val="0pt"/>
                <w:sz w:val="24"/>
                <w:szCs w:val="24"/>
              </w:rPr>
              <w:t>Умение определять следствие предложенных причин</w:t>
            </w:r>
          </w:p>
        </w:tc>
        <w:tc>
          <w:tcPr>
            <w:tcW w:w="5777" w:type="dxa"/>
          </w:tcPr>
          <w:p w:rsidR="00CE2A91" w:rsidRPr="000A0C4C" w:rsidRDefault="00B707C9" w:rsidP="00B802C9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творческого и поискового характера в урочной и внеурочной деятельности</w:t>
            </w:r>
          </w:p>
        </w:tc>
      </w:tr>
      <w:tr w:rsidR="00CE2A91" w:rsidRPr="000A0C4C" w:rsidTr="00CE2A91">
        <w:trPr>
          <w:trHeight w:val="765"/>
        </w:trPr>
        <w:tc>
          <w:tcPr>
            <w:tcW w:w="3008" w:type="dxa"/>
          </w:tcPr>
          <w:p w:rsidR="00CE2A91" w:rsidRPr="00225B78" w:rsidRDefault="00CE2A91" w:rsidP="00225B78">
            <w:pPr>
              <w:jc w:val="both"/>
              <w:rPr>
                <w:rStyle w:val="0pt"/>
                <w:sz w:val="24"/>
                <w:szCs w:val="24"/>
              </w:rPr>
            </w:pPr>
            <w:r w:rsidRPr="00225B78">
              <w:rPr>
                <w:rStyle w:val="0pt"/>
                <w:sz w:val="24"/>
                <w:szCs w:val="24"/>
              </w:rPr>
              <w:t>Умение оформлять схе</w:t>
            </w:r>
            <w:r>
              <w:rPr>
                <w:rStyle w:val="0pt"/>
                <w:sz w:val="24"/>
                <w:szCs w:val="24"/>
              </w:rPr>
              <w:t>му, таблицу «Причина-следствие»</w:t>
            </w:r>
            <w:r w:rsidRPr="00225B78">
              <w:rPr>
                <w:rStyle w:val="0pt"/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CE2A91" w:rsidRPr="000A0C4C" w:rsidRDefault="00B707C9" w:rsidP="00AA7F03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информацией, выраженной в виде текста, иллюстрации, диаграммы</w:t>
            </w:r>
            <w:r w:rsidR="00AA7F03">
              <w:rPr>
                <w:rFonts w:ascii="Times New Roman" w:hAnsi="Times New Roman" w:cs="Times New Roman"/>
                <w:sz w:val="24"/>
                <w:szCs w:val="24"/>
              </w:rPr>
              <w:t>, видео.</w:t>
            </w:r>
          </w:p>
        </w:tc>
      </w:tr>
      <w:tr w:rsidR="00CE2A91" w:rsidRPr="000A0C4C" w:rsidTr="00CE2A91">
        <w:trPr>
          <w:trHeight w:val="780"/>
        </w:trPr>
        <w:tc>
          <w:tcPr>
            <w:tcW w:w="3008" w:type="dxa"/>
          </w:tcPr>
          <w:p w:rsidR="00CE2A91" w:rsidRPr="00225B78" w:rsidRDefault="00CE2A91" w:rsidP="00225B78">
            <w:pPr>
              <w:jc w:val="both"/>
              <w:rPr>
                <w:rStyle w:val="0pt"/>
                <w:sz w:val="24"/>
                <w:szCs w:val="24"/>
              </w:rPr>
            </w:pPr>
            <w:r w:rsidRPr="00225B78">
              <w:rPr>
                <w:rStyle w:val="0pt"/>
                <w:sz w:val="24"/>
                <w:szCs w:val="24"/>
              </w:rPr>
              <w:t>Умение определять прямые и косвенные причины</w:t>
            </w:r>
          </w:p>
        </w:tc>
        <w:tc>
          <w:tcPr>
            <w:tcW w:w="5777" w:type="dxa"/>
          </w:tcPr>
          <w:p w:rsidR="00CE2A91" w:rsidRPr="000A0C4C" w:rsidRDefault="00AA7F03" w:rsidP="00B802C9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CE2A91" w:rsidRPr="000A0C4C" w:rsidTr="00CE2A91">
        <w:trPr>
          <w:trHeight w:val="615"/>
        </w:trPr>
        <w:tc>
          <w:tcPr>
            <w:tcW w:w="3008" w:type="dxa"/>
          </w:tcPr>
          <w:p w:rsidR="00CE2A91" w:rsidRPr="00225B78" w:rsidRDefault="00CE2A91" w:rsidP="00CE2A91">
            <w:pPr>
              <w:jc w:val="both"/>
              <w:rPr>
                <w:rStyle w:val="0pt"/>
                <w:sz w:val="24"/>
                <w:szCs w:val="24"/>
              </w:rPr>
            </w:pPr>
            <w:r w:rsidRPr="00225B78">
              <w:rPr>
                <w:rStyle w:val="0pt"/>
                <w:sz w:val="24"/>
                <w:szCs w:val="24"/>
              </w:rPr>
              <w:t>Умение находить пути решения проблемы</w:t>
            </w:r>
          </w:p>
        </w:tc>
        <w:tc>
          <w:tcPr>
            <w:tcW w:w="5777" w:type="dxa"/>
          </w:tcPr>
          <w:p w:rsidR="00CE2A91" w:rsidRPr="000A0C4C" w:rsidRDefault="00B707C9" w:rsidP="00B802C9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индивидуального или группового проекта</w:t>
            </w:r>
          </w:p>
        </w:tc>
      </w:tr>
    </w:tbl>
    <w:p w:rsidR="00BA416F" w:rsidRDefault="00BA416F" w:rsidP="00BA416F">
      <w:pPr>
        <w:pStyle w:val="a3"/>
        <w:widowControl w:val="0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C4C">
        <w:rPr>
          <w:rFonts w:ascii="Times New Roman" w:hAnsi="Times New Roman" w:cs="Times New Roman"/>
          <w:sz w:val="24"/>
          <w:szCs w:val="24"/>
        </w:rPr>
        <w:t xml:space="preserve"> </w:t>
      </w:r>
      <w:r w:rsidRPr="00225B78">
        <w:rPr>
          <w:rFonts w:ascii="Times New Roman" w:hAnsi="Times New Roman" w:cs="Times New Roman"/>
          <w:b/>
          <w:sz w:val="24"/>
          <w:szCs w:val="24"/>
        </w:rPr>
        <w:t xml:space="preserve">Описание научно-методического, методического сопровождения </w:t>
      </w:r>
      <w:proofErr w:type="spellStart"/>
      <w:r w:rsidRPr="00225B78">
        <w:rPr>
          <w:rFonts w:ascii="Times New Roman" w:hAnsi="Times New Roman" w:cs="Times New Roman"/>
          <w:b/>
          <w:sz w:val="24"/>
          <w:szCs w:val="24"/>
        </w:rPr>
        <w:t>апробационной</w:t>
      </w:r>
      <w:proofErr w:type="spellEnd"/>
      <w:r w:rsidRPr="00225B78">
        <w:rPr>
          <w:rFonts w:ascii="Times New Roman" w:hAnsi="Times New Roman" w:cs="Times New Roman"/>
          <w:b/>
          <w:sz w:val="24"/>
          <w:szCs w:val="24"/>
        </w:rPr>
        <w:t xml:space="preserve"> деятельности образовательной организации на уровне муниципалитета, региона.</w:t>
      </w:r>
    </w:p>
    <w:p w:rsidR="00FE40A0" w:rsidRPr="00FE40A0" w:rsidRDefault="00FE40A0" w:rsidP="00FE40A0">
      <w:pPr>
        <w:pStyle w:val="a3"/>
        <w:widowControl w:val="0"/>
        <w:shd w:val="clear" w:color="auto" w:fill="FFFFFF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«Кишертская СОШ» совместно работает с МБУ ДПО «РИМЦ», получает регулярные консультации методиста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Палайма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 Руководителем проекта «Разработка средств оценивания и формирования познавательных УУД в 7 классах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школы» является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М.Н. научный сотрудник ГБОУ ДПО «</w:t>
      </w:r>
      <w:r w:rsidR="00AA64E7">
        <w:rPr>
          <w:rFonts w:ascii="Times New Roman" w:hAnsi="Times New Roman" w:cs="Times New Roman"/>
          <w:sz w:val="24"/>
          <w:szCs w:val="24"/>
        </w:rPr>
        <w:t xml:space="preserve">ЦРО ПК». </w:t>
      </w:r>
      <w:proofErr w:type="spellStart"/>
      <w:r w:rsidR="00AA64E7">
        <w:rPr>
          <w:rFonts w:ascii="Times New Roman" w:hAnsi="Times New Roman" w:cs="Times New Roman"/>
          <w:sz w:val="24"/>
          <w:szCs w:val="24"/>
        </w:rPr>
        <w:t>Клинова</w:t>
      </w:r>
      <w:proofErr w:type="spellEnd"/>
      <w:r w:rsidR="00AA64E7">
        <w:rPr>
          <w:rFonts w:ascii="Times New Roman" w:hAnsi="Times New Roman" w:cs="Times New Roman"/>
          <w:sz w:val="24"/>
          <w:szCs w:val="24"/>
        </w:rPr>
        <w:t xml:space="preserve"> М.Н. консультирует нашу площадку с 2014 года.</w:t>
      </w:r>
    </w:p>
    <w:p w:rsidR="00BA416F" w:rsidRPr="00225B78" w:rsidRDefault="00BA416F" w:rsidP="00BA416F">
      <w:pPr>
        <w:pStyle w:val="a3"/>
        <w:widowControl w:val="0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C4C">
        <w:rPr>
          <w:rFonts w:ascii="Times New Roman" w:hAnsi="Times New Roman" w:cs="Times New Roman"/>
          <w:sz w:val="24"/>
          <w:szCs w:val="24"/>
        </w:rPr>
        <w:t xml:space="preserve"> </w:t>
      </w:r>
      <w:r w:rsidRPr="00225B78">
        <w:rPr>
          <w:rFonts w:ascii="Times New Roman" w:hAnsi="Times New Roman" w:cs="Times New Roman"/>
          <w:b/>
          <w:sz w:val="24"/>
          <w:szCs w:val="24"/>
        </w:rPr>
        <w:t xml:space="preserve">Планируемые мероприятия по трансляции результатов </w:t>
      </w:r>
      <w:proofErr w:type="spellStart"/>
      <w:r w:rsidRPr="00225B78">
        <w:rPr>
          <w:rFonts w:ascii="Times New Roman" w:hAnsi="Times New Roman" w:cs="Times New Roman"/>
          <w:b/>
          <w:sz w:val="24"/>
          <w:szCs w:val="24"/>
        </w:rPr>
        <w:t>апробационной</w:t>
      </w:r>
      <w:proofErr w:type="spellEnd"/>
      <w:r w:rsidRPr="00225B78">
        <w:rPr>
          <w:rFonts w:ascii="Times New Roman" w:hAnsi="Times New Roman" w:cs="Times New Roman"/>
          <w:b/>
          <w:sz w:val="24"/>
          <w:szCs w:val="24"/>
        </w:rPr>
        <w:t xml:space="preserve"> деятельности.</w:t>
      </w:r>
    </w:p>
    <w:tbl>
      <w:tblPr>
        <w:tblStyle w:val="a5"/>
        <w:tblW w:w="0" w:type="auto"/>
        <w:tblInd w:w="786" w:type="dxa"/>
        <w:tblLook w:val="04A0"/>
      </w:tblPr>
      <w:tblGrid>
        <w:gridCol w:w="1779"/>
        <w:gridCol w:w="2269"/>
        <w:gridCol w:w="1759"/>
        <w:gridCol w:w="1484"/>
        <w:gridCol w:w="1777"/>
      </w:tblGrid>
      <w:tr w:rsidR="00BA416F" w:rsidRPr="000A0C4C" w:rsidTr="00F13C08">
        <w:tc>
          <w:tcPr>
            <w:tcW w:w="1834" w:type="dxa"/>
          </w:tcPr>
          <w:p w:rsidR="00BA416F" w:rsidRPr="000A0C4C" w:rsidRDefault="00BA416F" w:rsidP="00B802C9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339" w:type="dxa"/>
          </w:tcPr>
          <w:p w:rsidR="00BA416F" w:rsidRPr="000A0C4C" w:rsidRDefault="00BA416F" w:rsidP="00B802C9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C">
              <w:rPr>
                <w:rFonts w:ascii="Times New Roman" w:hAnsi="Times New Roman" w:cs="Times New Roman"/>
                <w:sz w:val="24"/>
                <w:szCs w:val="24"/>
              </w:rPr>
              <w:t>Уровень мероприятия</w:t>
            </w:r>
          </w:p>
        </w:tc>
        <w:tc>
          <w:tcPr>
            <w:tcW w:w="1718" w:type="dxa"/>
          </w:tcPr>
          <w:p w:rsidR="00BA416F" w:rsidRPr="000A0C4C" w:rsidRDefault="00BA416F" w:rsidP="00B802C9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1527" w:type="dxa"/>
          </w:tcPr>
          <w:p w:rsidR="00BA416F" w:rsidRPr="000A0C4C" w:rsidRDefault="00BA416F" w:rsidP="00B802C9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C">
              <w:rPr>
                <w:rFonts w:ascii="Times New Roman" w:hAnsi="Times New Roman" w:cs="Times New Roman"/>
                <w:sz w:val="24"/>
                <w:szCs w:val="24"/>
              </w:rPr>
              <w:t>Примерные сроки проведения мероприятия</w:t>
            </w:r>
          </w:p>
        </w:tc>
        <w:tc>
          <w:tcPr>
            <w:tcW w:w="1650" w:type="dxa"/>
          </w:tcPr>
          <w:p w:rsidR="00BA416F" w:rsidRPr="000A0C4C" w:rsidRDefault="00BA416F" w:rsidP="00B802C9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C">
              <w:rPr>
                <w:rFonts w:ascii="Times New Roman" w:hAnsi="Times New Roman" w:cs="Times New Roman"/>
                <w:sz w:val="24"/>
                <w:szCs w:val="24"/>
              </w:rPr>
              <w:t>Орган управления образованием или метод</w:t>
            </w:r>
            <w:proofErr w:type="gramStart"/>
            <w:r w:rsidRPr="000A0C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A0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0C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A0C4C">
              <w:rPr>
                <w:rFonts w:ascii="Times New Roman" w:hAnsi="Times New Roman" w:cs="Times New Roman"/>
                <w:sz w:val="24"/>
                <w:szCs w:val="24"/>
              </w:rPr>
              <w:t>лужба или ответственная организация, с которыми согласовано проведение мероприятия</w:t>
            </w:r>
          </w:p>
        </w:tc>
      </w:tr>
      <w:tr w:rsidR="00F13C08" w:rsidRPr="000A0C4C" w:rsidTr="00F13C08">
        <w:tc>
          <w:tcPr>
            <w:tcW w:w="1834" w:type="dxa"/>
          </w:tcPr>
          <w:p w:rsidR="00F13C08" w:rsidRPr="00E16F6D" w:rsidRDefault="00F13C08" w:rsidP="00F1250A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2339" w:type="dxa"/>
          </w:tcPr>
          <w:p w:rsidR="00F13C08" w:rsidRPr="00E16F6D" w:rsidRDefault="00F13C08" w:rsidP="00F1250A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Институциональный</w:t>
            </w:r>
          </w:p>
        </w:tc>
        <w:tc>
          <w:tcPr>
            <w:tcW w:w="1718" w:type="dxa"/>
          </w:tcPr>
          <w:p w:rsidR="00F13C08" w:rsidRPr="00E16F6D" w:rsidRDefault="00BA0831" w:rsidP="00F1250A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 реализации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апробационных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через внеурочную работу</w:t>
            </w:r>
          </w:p>
        </w:tc>
        <w:tc>
          <w:tcPr>
            <w:tcW w:w="1527" w:type="dxa"/>
          </w:tcPr>
          <w:p w:rsidR="00F13C08" w:rsidRPr="00E16F6D" w:rsidRDefault="00BA0831" w:rsidP="00F1250A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2017</w:t>
            </w:r>
          </w:p>
        </w:tc>
        <w:tc>
          <w:tcPr>
            <w:tcW w:w="1650" w:type="dxa"/>
          </w:tcPr>
          <w:p w:rsidR="00F13C08" w:rsidRPr="00E16F6D" w:rsidRDefault="00BA0831" w:rsidP="00F1250A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МБОУ «Кишертская СОШ»</w:t>
            </w:r>
          </w:p>
        </w:tc>
      </w:tr>
      <w:tr w:rsidR="00F13C08" w:rsidRPr="000A0C4C" w:rsidTr="00F13C08">
        <w:tc>
          <w:tcPr>
            <w:tcW w:w="1834" w:type="dxa"/>
          </w:tcPr>
          <w:p w:rsidR="00F13C08" w:rsidRDefault="00F13C08" w:rsidP="00F1250A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</w:t>
            </w:r>
          </w:p>
        </w:tc>
        <w:tc>
          <w:tcPr>
            <w:tcW w:w="2339" w:type="dxa"/>
          </w:tcPr>
          <w:p w:rsidR="00F13C08" w:rsidRDefault="00F13C08" w:rsidP="00F1250A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Институциональный </w:t>
            </w:r>
          </w:p>
        </w:tc>
        <w:tc>
          <w:tcPr>
            <w:tcW w:w="1718" w:type="dxa"/>
          </w:tcPr>
          <w:p w:rsidR="00F13C08" w:rsidRPr="00E16F6D" w:rsidRDefault="00BA0831" w:rsidP="00F1250A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 реализации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апробационных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через урочную и внеурочную работу</w:t>
            </w:r>
          </w:p>
        </w:tc>
        <w:tc>
          <w:tcPr>
            <w:tcW w:w="1527" w:type="dxa"/>
          </w:tcPr>
          <w:p w:rsidR="00F13C08" w:rsidRPr="00E16F6D" w:rsidRDefault="00BA0831" w:rsidP="00F1250A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2018</w:t>
            </w:r>
          </w:p>
        </w:tc>
        <w:tc>
          <w:tcPr>
            <w:tcW w:w="1650" w:type="dxa"/>
          </w:tcPr>
          <w:p w:rsidR="00F13C08" w:rsidRPr="00E16F6D" w:rsidRDefault="00BA0831" w:rsidP="00F1250A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МБОУ «Кишертская СОШ»</w:t>
            </w:r>
          </w:p>
        </w:tc>
      </w:tr>
      <w:tr w:rsidR="00F13C08" w:rsidRPr="000A0C4C" w:rsidTr="00F13C08">
        <w:tc>
          <w:tcPr>
            <w:tcW w:w="1834" w:type="dxa"/>
          </w:tcPr>
          <w:p w:rsidR="00F13C08" w:rsidRPr="00E16F6D" w:rsidRDefault="00F13C08" w:rsidP="00F1250A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отчет</w:t>
            </w:r>
          </w:p>
        </w:tc>
        <w:tc>
          <w:tcPr>
            <w:tcW w:w="2339" w:type="dxa"/>
          </w:tcPr>
          <w:p w:rsidR="00F13C08" w:rsidRPr="00E16F6D" w:rsidRDefault="00F13C08" w:rsidP="00F1250A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18" w:type="dxa"/>
          </w:tcPr>
          <w:p w:rsidR="00F13C08" w:rsidRPr="00E16F6D" w:rsidRDefault="00F13C08" w:rsidP="00F1250A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мастер-классов</w:t>
            </w:r>
            <w:r w:rsidR="00BA0831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</w:t>
            </w:r>
            <w:proofErr w:type="spellStart"/>
            <w:r w:rsidR="00BA0831">
              <w:rPr>
                <w:rFonts w:ascii="Times New Roman" w:hAnsi="Times New Roman" w:cs="Times New Roman"/>
                <w:sz w:val="24"/>
                <w:szCs w:val="24"/>
              </w:rPr>
              <w:t>апробационных</w:t>
            </w:r>
            <w:proofErr w:type="spellEnd"/>
            <w:r w:rsidR="00BA083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527" w:type="dxa"/>
          </w:tcPr>
          <w:p w:rsidR="00F13C08" w:rsidRPr="00E16F6D" w:rsidRDefault="00BA0831" w:rsidP="00F1250A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2018</w:t>
            </w:r>
          </w:p>
        </w:tc>
        <w:tc>
          <w:tcPr>
            <w:tcW w:w="1650" w:type="dxa"/>
          </w:tcPr>
          <w:p w:rsidR="00F13C08" w:rsidRPr="00E16F6D" w:rsidRDefault="00BA0831" w:rsidP="00F1250A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ДПО «РИМЦ»</w:t>
            </w:r>
          </w:p>
        </w:tc>
      </w:tr>
      <w:tr w:rsidR="00F13C08" w:rsidRPr="000A0C4C" w:rsidTr="00F13C08">
        <w:tc>
          <w:tcPr>
            <w:tcW w:w="1834" w:type="dxa"/>
          </w:tcPr>
          <w:p w:rsidR="00F13C08" w:rsidRDefault="00F13C08" w:rsidP="00F1250A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Педагогические чтения</w:t>
            </w:r>
          </w:p>
        </w:tc>
        <w:tc>
          <w:tcPr>
            <w:tcW w:w="2339" w:type="dxa"/>
          </w:tcPr>
          <w:p w:rsidR="00F13C08" w:rsidRDefault="00F13C08" w:rsidP="00F1250A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Межмуниципальный </w:t>
            </w:r>
          </w:p>
        </w:tc>
        <w:tc>
          <w:tcPr>
            <w:tcW w:w="1718" w:type="dxa"/>
          </w:tcPr>
          <w:p w:rsidR="00F13C08" w:rsidRPr="00E16F6D" w:rsidRDefault="00F13C08" w:rsidP="00F1250A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мастер-классов</w:t>
            </w:r>
            <w:r w:rsidR="00BA0831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</w:t>
            </w:r>
            <w:proofErr w:type="spellStart"/>
            <w:r w:rsidR="00BA0831">
              <w:rPr>
                <w:rFonts w:ascii="Times New Roman" w:hAnsi="Times New Roman" w:cs="Times New Roman"/>
                <w:sz w:val="24"/>
                <w:szCs w:val="24"/>
              </w:rPr>
              <w:t>апробационных</w:t>
            </w:r>
            <w:proofErr w:type="spellEnd"/>
            <w:r w:rsidR="00BA083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527" w:type="dxa"/>
          </w:tcPr>
          <w:p w:rsidR="00F13C08" w:rsidRPr="00E16F6D" w:rsidRDefault="00F13C08" w:rsidP="00F1250A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  <w:tc>
          <w:tcPr>
            <w:tcW w:w="1650" w:type="dxa"/>
          </w:tcPr>
          <w:p w:rsidR="00F13C08" w:rsidRPr="00E16F6D" w:rsidRDefault="00BA0831" w:rsidP="00F1250A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ДПО «РИМЦ»</w:t>
            </w:r>
          </w:p>
        </w:tc>
      </w:tr>
      <w:tr w:rsidR="00F13C08" w:rsidRPr="000A0C4C" w:rsidTr="00F13C08">
        <w:tc>
          <w:tcPr>
            <w:tcW w:w="1834" w:type="dxa"/>
          </w:tcPr>
          <w:p w:rsidR="00F13C08" w:rsidRPr="00E16F6D" w:rsidRDefault="00F13C08" w:rsidP="00F1250A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</w:t>
            </w:r>
          </w:p>
        </w:tc>
        <w:tc>
          <w:tcPr>
            <w:tcW w:w="2339" w:type="dxa"/>
          </w:tcPr>
          <w:p w:rsidR="00F13C08" w:rsidRPr="00E16F6D" w:rsidRDefault="00F13C08" w:rsidP="00F1250A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718" w:type="dxa"/>
          </w:tcPr>
          <w:p w:rsidR="00F13C08" w:rsidRPr="00E16F6D" w:rsidRDefault="00BA0831" w:rsidP="00F1250A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</w:p>
        </w:tc>
        <w:tc>
          <w:tcPr>
            <w:tcW w:w="1527" w:type="dxa"/>
          </w:tcPr>
          <w:p w:rsidR="00F13C08" w:rsidRPr="00E16F6D" w:rsidRDefault="00BA0831" w:rsidP="00F1250A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</w:tc>
        <w:tc>
          <w:tcPr>
            <w:tcW w:w="1650" w:type="dxa"/>
          </w:tcPr>
          <w:p w:rsidR="00F13C08" w:rsidRPr="00E16F6D" w:rsidRDefault="00F13C08" w:rsidP="00F1250A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5B78" w:rsidRPr="00CE2A91" w:rsidRDefault="00BA416F" w:rsidP="00225B78">
      <w:pPr>
        <w:pStyle w:val="a3"/>
        <w:widowControl w:val="0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C4C">
        <w:rPr>
          <w:rFonts w:ascii="Times New Roman" w:hAnsi="Times New Roman" w:cs="Times New Roman"/>
          <w:sz w:val="24"/>
          <w:szCs w:val="24"/>
        </w:rPr>
        <w:t xml:space="preserve"> </w:t>
      </w:r>
      <w:r w:rsidRPr="00CE2A91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  <w:proofErr w:type="spellStart"/>
      <w:r w:rsidRPr="00CE2A91">
        <w:rPr>
          <w:rFonts w:ascii="Times New Roman" w:hAnsi="Times New Roman" w:cs="Times New Roman"/>
          <w:b/>
          <w:sz w:val="24"/>
          <w:szCs w:val="24"/>
        </w:rPr>
        <w:t>апробационной</w:t>
      </w:r>
      <w:proofErr w:type="spellEnd"/>
      <w:r w:rsidRPr="00CE2A91">
        <w:rPr>
          <w:rFonts w:ascii="Times New Roman" w:hAnsi="Times New Roman" w:cs="Times New Roman"/>
          <w:b/>
          <w:sz w:val="24"/>
          <w:szCs w:val="24"/>
        </w:rPr>
        <w:t xml:space="preserve"> деятельности.</w:t>
      </w:r>
    </w:p>
    <w:p w:rsidR="00225B78" w:rsidRPr="00354A95" w:rsidRDefault="00225B78" w:rsidP="00225B78">
      <w:pPr>
        <w:pStyle w:val="a3"/>
        <w:widowControl w:val="0"/>
        <w:shd w:val="clear" w:color="auto" w:fill="FFFFFF"/>
        <w:spacing w:line="240" w:lineRule="auto"/>
        <w:ind w:left="786"/>
        <w:jc w:val="both"/>
        <w:rPr>
          <w:rStyle w:val="0pt"/>
          <w:spacing w:val="0"/>
          <w:sz w:val="24"/>
          <w:szCs w:val="24"/>
          <w:shd w:val="clear" w:color="auto" w:fill="auto"/>
        </w:rPr>
      </w:pPr>
      <w:r w:rsidRPr="00354A95">
        <w:rPr>
          <w:rStyle w:val="0pt"/>
          <w:sz w:val="24"/>
          <w:szCs w:val="24"/>
        </w:rPr>
        <w:t xml:space="preserve">Умение устанавливать взаимосвязи между причиной и </w:t>
      </w:r>
      <w:proofErr w:type="gramStart"/>
      <w:r w:rsidRPr="00354A95">
        <w:rPr>
          <w:rStyle w:val="0pt"/>
          <w:sz w:val="24"/>
          <w:szCs w:val="24"/>
        </w:rPr>
        <w:t>следствием</w:t>
      </w:r>
      <w:proofErr w:type="gramEnd"/>
      <w:r w:rsidRPr="00354A95">
        <w:rPr>
          <w:rStyle w:val="0pt"/>
          <w:sz w:val="24"/>
          <w:szCs w:val="24"/>
        </w:rPr>
        <w:t xml:space="preserve"> необходимо  обучающимся для успешной сдачи государственной итоговой аттестации, для успешной социализации вне школы.</w:t>
      </w:r>
    </w:p>
    <w:p w:rsidR="00B96533" w:rsidRDefault="00225B78" w:rsidP="00225B78">
      <w:pPr>
        <w:pStyle w:val="a3"/>
        <w:widowControl w:val="0"/>
        <w:shd w:val="clear" w:color="auto" w:fill="FFFFFF"/>
        <w:spacing w:line="240" w:lineRule="auto"/>
        <w:ind w:left="786"/>
        <w:jc w:val="both"/>
        <w:rPr>
          <w:rStyle w:val="0pt"/>
          <w:color w:val="000000"/>
          <w:sz w:val="24"/>
          <w:szCs w:val="24"/>
        </w:rPr>
      </w:pPr>
      <w:r w:rsidRPr="00354A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рамках </w:t>
      </w:r>
      <w:proofErr w:type="spellStart"/>
      <w:r w:rsidRPr="00354A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апробационной</w:t>
      </w:r>
      <w:proofErr w:type="spellEnd"/>
      <w:r w:rsidRPr="00354A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деятельности школы предполагается организовать работу по формированию умения устанавливать </w:t>
      </w:r>
      <w:r w:rsidRPr="00354A95">
        <w:rPr>
          <w:rStyle w:val="0pt"/>
          <w:color w:val="000000"/>
          <w:sz w:val="24"/>
          <w:szCs w:val="24"/>
        </w:rPr>
        <w:t xml:space="preserve">причинно-следственные связи на примере социально - экономической ситуации </w:t>
      </w:r>
      <w:proofErr w:type="spellStart"/>
      <w:r w:rsidRPr="00354A95">
        <w:rPr>
          <w:rStyle w:val="0pt"/>
          <w:color w:val="000000"/>
          <w:sz w:val="24"/>
          <w:szCs w:val="24"/>
        </w:rPr>
        <w:t>Кишертского</w:t>
      </w:r>
      <w:proofErr w:type="spellEnd"/>
      <w:r w:rsidRPr="00354A95">
        <w:rPr>
          <w:rStyle w:val="0pt"/>
          <w:color w:val="000000"/>
          <w:sz w:val="24"/>
          <w:szCs w:val="24"/>
        </w:rPr>
        <w:t xml:space="preserve"> района. Работа организуется в </w:t>
      </w:r>
      <w:proofErr w:type="spellStart"/>
      <w:r w:rsidRPr="00354A95">
        <w:rPr>
          <w:rStyle w:val="0pt"/>
          <w:color w:val="000000"/>
          <w:sz w:val="24"/>
          <w:szCs w:val="24"/>
        </w:rPr>
        <w:t>деятельностном</w:t>
      </w:r>
      <w:proofErr w:type="spellEnd"/>
      <w:r w:rsidRPr="00354A95">
        <w:rPr>
          <w:rStyle w:val="0pt"/>
          <w:color w:val="000000"/>
          <w:sz w:val="24"/>
          <w:szCs w:val="24"/>
        </w:rPr>
        <w:t xml:space="preserve"> режиме (</w:t>
      </w:r>
      <w:proofErr w:type="gramStart"/>
      <w:r w:rsidRPr="00354A95">
        <w:rPr>
          <w:rStyle w:val="0pt"/>
          <w:color w:val="000000"/>
          <w:sz w:val="24"/>
          <w:szCs w:val="24"/>
        </w:rPr>
        <w:t>маршрутные</w:t>
      </w:r>
      <w:proofErr w:type="gramEnd"/>
      <w:r w:rsidRPr="00354A95">
        <w:rPr>
          <w:rStyle w:val="0pt"/>
          <w:color w:val="000000"/>
          <w:sz w:val="24"/>
          <w:szCs w:val="24"/>
        </w:rPr>
        <w:t xml:space="preserve"> и квест-игры), при  взаимодействии с социальными партнёрами и службами </w:t>
      </w:r>
      <w:proofErr w:type="spellStart"/>
      <w:r w:rsidRPr="00354A95">
        <w:rPr>
          <w:rStyle w:val="0pt"/>
          <w:color w:val="000000"/>
          <w:sz w:val="24"/>
          <w:szCs w:val="24"/>
        </w:rPr>
        <w:t>Кишертского</w:t>
      </w:r>
      <w:proofErr w:type="spellEnd"/>
      <w:r w:rsidRPr="00354A95">
        <w:rPr>
          <w:rStyle w:val="0pt"/>
          <w:color w:val="000000"/>
          <w:sz w:val="24"/>
          <w:szCs w:val="24"/>
        </w:rPr>
        <w:t xml:space="preserve"> района. Предполагается описание педагогических средств, диагностик, методических материалов, позволяющих организовать деятельность по формирова</w:t>
      </w:r>
      <w:r w:rsidR="00B96533">
        <w:rPr>
          <w:rStyle w:val="0pt"/>
          <w:color w:val="000000"/>
          <w:sz w:val="24"/>
          <w:szCs w:val="24"/>
        </w:rPr>
        <w:t xml:space="preserve">нию заявленного умения </w:t>
      </w:r>
      <w:proofErr w:type="gramStart"/>
      <w:r w:rsidR="00B96533">
        <w:rPr>
          <w:rStyle w:val="0pt"/>
          <w:color w:val="000000"/>
          <w:sz w:val="24"/>
          <w:szCs w:val="24"/>
        </w:rPr>
        <w:t>в</w:t>
      </w:r>
      <w:proofErr w:type="gramEnd"/>
    </w:p>
    <w:p w:rsidR="00225B78" w:rsidRPr="00B96533" w:rsidRDefault="00B96533" w:rsidP="00B96533">
      <w:pPr>
        <w:pStyle w:val="a3"/>
        <w:widowControl w:val="0"/>
        <w:shd w:val="clear" w:color="auto" w:fill="FFFFFF"/>
        <w:spacing w:line="240" w:lineRule="auto"/>
        <w:ind w:left="786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sectPr w:rsidR="00225B78" w:rsidRPr="00B96533" w:rsidSect="009C1893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rStyle w:val="0pt"/>
          <w:color w:val="000000"/>
          <w:sz w:val="24"/>
          <w:szCs w:val="24"/>
        </w:rPr>
        <w:t xml:space="preserve">других образовательных </w:t>
      </w:r>
      <w:r w:rsidR="00225B78" w:rsidRPr="00B96533">
        <w:rPr>
          <w:rStyle w:val="0pt"/>
          <w:color w:val="000000"/>
          <w:sz w:val="24"/>
          <w:szCs w:val="24"/>
        </w:rPr>
        <w:t>организациях</w:t>
      </w:r>
      <w:r w:rsidR="00BB21B9">
        <w:rPr>
          <w:rStyle w:val="0pt"/>
          <w:color w:val="000000"/>
          <w:sz w:val="24"/>
          <w:szCs w:val="24"/>
        </w:rPr>
        <w:t>.</w:t>
      </w:r>
    </w:p>
    <w:p w:rsidR="00225B78" w:rsidRPr="00225B78" w:rsidRDefault="00225B78" w:rsidP="00225B78">
      <w:pPr>
        <w:widowControl w:val="0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225B78" w:rsidRPr="00225B78" w:rsidSect="001C7E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416F" w:rsidRPr="00AA64E7" w:rsidRDefault="00BA416F" w:rsidP="00BA416F">
      <w:pPr>
        <w:pStyle w:val="a3"/>
        <w:widowControl w:val="0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C4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AA64E7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proofErr w:type="spellStart"/>
      <w:r w:rsidRPr="00AA64E7">
        <w:rPr>
          <w:rFonts w:ascii="Times New Roman" w:hAnsi="Times New Roman" w:cs="Times New Roman"/>
          <w:b/>
          <w:sz w:val="24"/>
          <w:szCs w:val="24"/>
        </w:rPr>
        <w:t>апробационной</w:t>
      </w:r>
      <w:proofErr w:type="spellEnd"/>
      <w:r w:rsidRPr="00AA64E7">
        <w:rPr>
          <w:rFonts w:ascii="Times New Roman" w:hAnsi="Times New Roman" w:cs="Times New Roman"/>
          <w:b/>
          <w:sz w:val="24"/>
          <w:szCs w:val="24"/>
        </w:rPr>
        <w:t xml:space="preserve"> деятельности на 2 года</w:t>
      </w:r>
    </w:p>
    <w:p w:rsidR="00BA416F" w:rsidRPr="000A0C4C" w:rsidRDefault="00BA416F" w:rsidP="00BA416F">
      <w:pPr>
        <w:pStyle w:val="a3"/>
        <w:widowControl w:val="0"/>
        <w:shd w:val="clear" w:color="auto" w:fill="FFFFFF"/>
        <w:spacing w:line="360" w:lineRule="auto"/>
        <w:ind w:left="78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5"/>
        <w:tblW w:w="0" w:type="auto"/>
        <w:tblInd w:w="786" w:type="dxa"/>
        <w:tblLook w:val="04A0"/>
      </w:tblPr>
      <w:tblGrid>
        <w:gridCol w:w="1023"/>
        <w:gridCol w:w="4504"/>
        <w:gridCol w:w="2882"/>
        <w:gridCol w:w="2769"/>
        <w:gridCol w:w="2822"/>
      </w:tblGrid>
      <w:tr w:rsidR="004261D4" w:rsidRPr="000A0C4C" w:rsidTr="009A1695">
        <w:tc>
          <w:tcPr>
            <w:tcW w:w="1023" w:type="dxa"/>
          </w:tcPr>
          <w:p w:rsidR="00BA416F" w:rsidRPr="000A0C4C" w:rsidRDefault="00BA416F" w:rsidP="00B802C9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C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4504" w:type="dxa"/>
          </w:tcPr>
          <w:p w:rsidR="00BA416F" w:rsidRPr="000A0C4C" w:rsidRDefault="00BA416F" w:rsidP="00B802C9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C">
              <w:rPr>
                <w:rFonts w:ascii="Times New Roman" w:hAnsi="Times New Roman" w:cs="Times New Roman"/>
                <w:sz w:val="24"/>
                <w:szCs w:val="24"/>
              </w:rPr>
              <w:t>Основные действия</w:t>
            </w:r>
          </w:p>
        </w:tc>
        <w:tc>
          <w:tcPr>
            <w:tcW w:w="2882" w:type="dxa"/>
          </w:tcPr>
          <w:p w:rsidR="00BA416F" w:rsidRPr="000A0C4C" w:rsidRDefault="00BA416F" w:rsidP="00B802C9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C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2769" w:type="dxa"/>
          </w:tcPr>
          <w:p w:rsidR="00BA416F" w:rsidRPr="000A0C4C" w:rsidRDefault="00BA416F" w:rsidP="00B802C9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C">
              <w:rPr>
                <w:rFonts w:ascii="Times New Roman" w:hAnsi="Times New Roman" w:cs="Times New Roman"/>
                <w:sz w:val="24"/>
                <w:szCs w:val="24"/>
              </w:rPr>
              <w:t>Способ оценивания</w:t>
            </w:r>
          </w:p>
        </w:tc>
        <w:tc>
          <w:tcPr>
            <w:tcW w:w="2822" w:type="dxa"/>
          </w:tcPr>
          <w:p w:rsidR="00BA416F" w:rsidRPr="000A0C4C" w:rsidRDefault="00BA416F" w:rsidP="00B802C9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C">
              <w:rPr>
                <w:rFonts w:ascii="Times New Roman" w:hAnsi="Times New Roman" w:cs="Times New Roman"/>
                <w:sz w:val="24"/>
                <w:szCs w:val="24"/>
              </w:rPr>
              <w:t xml:space="preserve">Продукты </w:t>
            </w:r>
            <w:proofErr w:type="spellStart"/>
            <w:r w:rsidRPr="000A0C4C">
              <w:rPr>
                <w:rFonts w:ascii="Times New Roman" w:hAnsi="Times New Roman" w:cs="Times New Roman"/>
                <w:sz w:val="24"/>
                <w:szCs w:val="24"/>
              </w:rPr>
              <w:t>апробационной</w:t>
            </w:r>
            <w:proofErr w:type="spellEnd"/>
            <w:r w:rsidRPr="000A0C4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</w:tr>
      <w:tr w:rsidR="00747F61" w:rsidRPr="000A0C4C" w:rsidTr="009A1695">
        <w:tc>
          <w:tcPr>
            <w:tcW w:w="1023" w:type="dxa"/>
            <w:vMerge w:val="restart"/>
          </w:tcPr>
          <w:p w:rsidR="00747F61" w:rsidRPr="000A0C4C" w:rsidRDefault="00747F61" w:rsidP="00B802C9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504" w:type="dxa"/>
          </w:tcPr>
          <w:p w:rsidR="00747F61" w:rsidRPr="000A0C4C" w:rsidRDefault="00747F61" w:rsidP="00AA64E7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сформированного опыта других образовательных учреждений по развитию заявленных образовательных результатов обучающихся</w:t>
            </w:r>
          </w:p>
        </w:tc>
        <w:tc>
          <w:tcPr>
            <w:tcW w:w="2882" w:type="dxa"/>
          </w:tcPr>
          <w:p w:rsidR="00747F61" w:rsidRPr="000A0C4C" w:rsidRDefault="00747F61" w:rsidP="00AA64E7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институционального уровня</w:t>
            </w:r>
          </w:p>
        </w:tc>
        <w:tc>
          <w:tcPr>
            <w:tcW w:w="2769" w:type="dxa"/>
          </w:tcPr>
          <w:p w:rsidR="00747F61" w:rsidRPr="000A0C4C" w:rsidRDefault="00BA0831" w:rsidP="00B802C9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Рефлексивные листы</w:t>
            </w:r>
          </w:p>
        </w:tc>
        <w:tc>
          <w:tcPr>
            <w:tcW w:w="2822" w:type="dxa"/>
          </w:tcPr>
          <w:p w:rsidR="00747F61" w:rsidRDefault="00747F61" w:rsidP="00AA64E7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 «Все мы являемся результатом прошлого и причиной будущего»;</w:t>
            </w:r>
            <w:r w:rsidR="00B1118D">
              <w:rPr>
                <w:rFonts w:ascii="Times New Roman" w:hAnsi="Times New Roman" w:cs="Times New Roman"/>
                <w:sz w:val="24"/>
                <w:szCs w:val="24"/>
              </w:rPr>
              <w:t xml:space="preserve"> статья на сайте школы</w:t>
            </w:r>
          </w:p>
          <w:p w:rsidR="00747F61" w:rsidRPr="00BA0831" w:rsidRDefault="00BA0831" w:rsidP="00BA0831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</w:t>
            </w:r>
            <w:r w:rsidR="00747F61" w:rsidRPr="00BA0831">
              <w:rPr>
                <w:rFonts w:ascii="Times New Roman" w:hAnsi="Times New Roman" w:cs="Times New Roman"/>
                <w:sz w:val="24"/>
                <w:szCs w:val="24"/>
              </w:rPr>
              <w:t>екомендации</w:t>
            </w:r>
          </w:p>
        </w:tc>
      </w:tr>
      <w:tr w:rsidR="00747F61" w:rsidRPr="000A0C4C" w:rsidTr="009A1695">
        <w:tc>
          <w:tcPr>
            <w:tcW w:w="1023" w:type="dxa"/>
            <w:vMerge/>
          </w:tcPr>
          <w:p w:rsidR="00747F61" w:rsidRDefault="00747F61" w:rsidP="00B802C9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747F61" w:rsidRDefault="00747F61" w:rsidP="00AA64E7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инструментария и процедуры оценивания ожидаемых образовательных результатов </w:t>
            </w:r>
          </w:p>
        </w:tc>
        <w:tc>
          <w:tcPr>
            <w:tcW w:w="2882" w:type="dxa"/>
          </w:tcPr>
          <w:p w:rsidR="00747F61" w:rsidRDefault="00747F61" w:rsidP="00AA64E7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Критериальное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уровня сформированности умения устанавливать причинно-следственные связи</w:t>
            </w:r>
          </w:p>
        </w:tc>
        <w:tc>
          <w:tcPr>
            <w:tcW w:w="2769" w:type="dxa"/>
          </w:tcPr>
          <w:p w:rsidR="00747F61" w:rsidRPr="000A0C4C" w:rsidRDefault="00BA0831" w:rsidP="00B802C9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2822" w:type="dxa"/>
          </w:tcPr>
          <w:p w:rsidR="00747F61" w:rsidRDefault="00747F61" w:rsidP="00AA64E7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Пакет дидактических материалов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критериального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 формируемого умения</w:t>
            </w:r>
          </w:p>
        </w:tc>
      </w:tr>
      <w:tr w:rsidR="00747F61" w:rsidRPr="000A0C4C" w:rsidTr="009A1695">
        <w:tc>
          <w:tcPr>
            <w:tcW w:w="1023" w:type="dxa"/>
            <w:vMerge/>
          </w:tcPr>
          <w:p w:rsidR="00747F61" w:rsidRDefault="00747F61" w:rsidP="00B802C9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747F61" w:rsidRDefault="00747F61" w:rsidP="00747F61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 программ образовательных практикумов и краткосрочных курсов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формируемому умению</w:t>
            </w:r>
          </w:p>
        </w:tc>
        <w:tc>
          <w:tcPr>
            <w:tcW w:w="2882" w:type="dxa"/>
          </w:tcPr>
          <w:p w:rsidR="00747F61" w:rsidRDefault="00747F61" w:rsidP="00747F61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 образовательных практикумов и краткосрочных курсов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формируемому умению</w:t>
            </w:r>
          </w:p>
        </w:tc>
        <w:tc>
          <w:tcPr>
            <w:tcW w:w="2769" w:type="dxa"/>
          </w:tcPr>
          <w:p w:rsidR="00747F61" w:rsidRPr="000A0C4C" w:rsidRDefault="00747F61" w:rsidP="00B802C9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747F61" w:rsidRDefault="00747F61" w:rsidP="00AA64E7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образовательных практикумов и краткосрочных курсов</w:t>
            </w:r>
          </w:p>
        </w:tc>
      </w:tr>
      <w:tr w:rsidR="00747F61" w:rsidRPr="000A0C4C" w:rsidTr="009A1695">
        <w:tc>
          <w:tcPr>
            <w:tcW w:w="1023" w:type="dxa"/>
            <w:vMerge/>
          </w:tcPr>
          <w:p w:rsidR="00747F61" w:rsidRDefault="00747F61" w:rsidP="00B802C9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747F61" w:rsidRDefault="007E03E6" w:rsidP="00747F61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системы внеурочной деятельности по формированию и развитию метапредметных умений</w:t>
            </w:r>
          </w:p>
        </w:tc>
        <w:tc>
          <w:tcPr>
            <w:tcW w:w="2882" w:type="dxa"/>
          </w:tcPr>
          <w:p w:rsidR="00747F61" w:rsidRDefault="007E03E6" w:rsidP="00747F61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лагерь для обучающихся 7-8 классов</w:t>
            </w:r>
          </w:p>
        </w:tc>
        <w:tc>
          <w:tcPr>
            <w:tcW w:w="2769" w:type="dxa"/>
          </w:tcPr>
          <w:p w:rsidR="00747F61" w:rsidRPr="000A0C4C" w:rsidRDefault="00747F61" w:rsidP="00747F61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Предварительный мониторинг сформированности умений устанавливать причинно-следственные связи</w:t>
            </w:r>
          </w:p>
        </w:tc>
        <w:tc>
          <w:tcPr>
            <w:tcW w:w="2822" w:type="dxa"/>
          </w:tcPr>
          <w:p w:rsidR="00747F61" w:rsidRDefault="00747F61" w:rsidP="00AA64E7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Интерактивный плакат, отзывы родителей и социальных партнеров</w:t>
            </w:r>
          </w:p>
        </w:tc>
      </w:tr>
      <w:tr w:rsidR="00747F61" w:rsidRPr="000A0C4C" w:rsidTr="009A1695">
        <w:tc>
          <w:tcPr>
            <w:tcW w:w="1023" w:type="dxa"/>
          </w:tcPr>
          <w:p w:rsidR="00747F61" w:rsidRDefault="00747F61" w:rsidP="00B802C9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747F61" w:rsidRDefault="00B96533" w:rsidP="00747F61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типовых задач по формируемому умению  на уроках</w:t>
            </w:r>
          </w:p>
        </w:tc>
        <w:tc>
          <w:tcPr>
            <w:tcW w:w="2882" w:type="dxa"/>
          </w:tcPr>
          <w:p w:rsidR="00747F61" w:rsidRDefault="00B96533" w:rsidP="00747F61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Апробация типовых задач на уроках в 7-8 классах</w:t>
            </w:r>
          </w:p>
        </w:tc>
        <w:tc>
          <w:tcPr>
            <w:tcW w:w="2769" w:type="dxa"/>
          </w:tcPr>
          <w:p w:rsidR="00747F61" w:rsidRPr="000A0C4C" w:rsidRDefault="00747F61" w:rsidP="00B802C9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747F61" w:rsidRDefault="00B96533" w:rsidP="00AA64E7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  <w:r w:rsidR="009A1695">
              <w:rPr>
                <w:rFonts w:ascii="Times New Roman" w:hAnsi="Times New Roman" w:cs="Times New Roman"/>
                <w:sz w:val="24"/>
                <w:szCs w:val="24"/>
              </w:rPr>
              <w:t xml:space="preserve"> типовых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03E6" w:rsidRPr="000A0C4C" w:rsidTr="009A1695">
        <w:tc>
          <w:tcPr>
            <w:tcW w:w="1023" w:type="dxa"/>
            <w:vMerge w:val="restart"/>
          </w:tcPr>
          <w:p w:rsidR="007E03E6" w:rsidRDefault="007E03E6" w:rsidP="00B802C9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504" w:type="dxa"/>
          </w:tcPr>
          <w:p w:rsidR="007E03E6" w:rsidRDefault="00B1118D" w:rsidP="00B1118D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опыта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апробационной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882" w:type="dxa"/>
          </w:tcPr>
          <w:p w:rsidR="007E03E6" w:rsidRDefault="00B1118D" w:rsidP="00747F61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Межмуниципальные педагогические чтения</w:t>
            </w:r>
          </w:p>
        </w:tc>
        <w:tc>
          <w:tcPr>
            <w:tcW w:w="2769" w:type="dxa"/>
          </w:tcPr>
          <w:p w:rsidR="007E03E6" w:rsidRPr="000A0C4C" w:rsidRDefault="00BA0831" w:rsidP="00B802C9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Рефлексивные листы</w:t>
            </w:r>
          </w:p>
        </w:tc>
        <w:tc>
          <w:tcPr>
            <w:tcW w:w="2822" w:type="dxa"/>
          </w:tcPr>
          <w:p w:rsidR="007E03E6" w:rsidRDefault="00B1118D" w:rsidP="00AA64E7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 на секциях с предоставлением опыта работы</w:t>
            </w:r>
            <w:r w:rsidR="00D87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03E6">
              <w:rPr>
                <w:rFonts w:ascii="Times New Roman" w:hAnsi="Times New Roman" w:cs="Times New Roman"/>
                <w:sz w:val="24"/>
                <w:szCs w:val="24"/>
              </w:rPr>
              <w:t>Сборник тезисов</w:t>
            </w:r>
          </w:p>
        </w:tc>
      </w:tr>
      <w:tr w:rsidR="007E03E6" w:rsidRPr="000A0C4C" w:rsidTr="009A1695">
        <w:tc>
          <w:tcPr>
            <w:tcW w:w="1023" w:type="dxa"/>
            <w:vMerge/>
          </w:tcPr>
          <w:p w:rsidR="007E03E6" w:rsidRDefault="007E03E6" w:rsidP="00B802C9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7E03E6" w:rsidRDefault="00B1118D" w:rsidP="00747F61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уровня сформированности умений</w:t>
            </w:r>
          </w:p>
        </w:tc>
        <w:tc>
          <w:tcPr>
            <w:tcW w:w="2882" w:type="dxa"/>
          </w:tcPr>
          <w:p w:rsidR="007E03E6" w:rsidRDefault="00B1118D" w:rsidP="00747F61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</w:t>
            </w:r>
          </w:p>
        </w:tc>
        <w:tc>
          <w:tcPr>
            <w:tcW w:w="2769" w:type="dxa"/>
          </w:tcPr>
          <w:p w:rsidR="007E03E6" w:rsidRPr="000A0C4C" w:rsidRDefault="00D87B2D" w:rsidP="00B802C9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Отзывы родителей</w:t>
            </w:r>
          </w:p>
        </w:tc>
        <w:tc>
          <w:tcPr>
            <w:tcW w:w="2822" w:type="dxa"/>
          </w:tcPr>
          <w:p w:rsidR="007E03E6" w:rsidRDefault="00BA0831" w:rsidP="00AA64E7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школьной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олимпиаде, программа олимпиады, аналитическая справка</w:t>
            </w:r>
          </w:p>
        </w:tc>
      </w:tr>
      <w:tr w:rsidR="007E03E6" w:rsidRPr="000A0C4C" w:rsidTr="009A1695">
        <w:tc>
          <w:tcPr>
            <w:tcW w:w="1023" w:type="dxa"/>
            <w:vMerge/>
          </w:tcPr>
          <w:p w:rsidR="007E03E6" w:rsidRDefault="007E03E6" w:rsidP="00B802C9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7E03E6" w:rsidRDefault="00B1118D" w:rsidP="00747F61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опыта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апробационной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882" w:type="dxa"/>
          </w:tcPr>
          <w:p w:rsidR="007E03E6" w:rsidRDefault="00B1118D" w:rsidP="00747F61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мастерская</w:t>
            </w:r>
          </w:p>
        </w:tc>
        <w:tc>
          <w:tcPr>
            <w:tcW w:w="2769" w:type="dxa"/>
          </w:tcPr>
          <w:p w:rsidR="007E03E6" w:rsidRPr="000A0C4C" w:rsidRDefault="00BA0831" w:rsidP="00B802C9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2822" w:type="dxa"/>
          </w:tcPr>
          <w:p w:rsidR="007E03E6" w:rsidRDefault="00B1118D" w:rsidP="00AA64E7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 для педагогов школы и района</w:t>
            </w:r>
          </w:p>
        </w:tc>
      </w:tr>
      <w:tr w:rsidR="007E03E6" w:rsidRPr="000A0C4C" w:rsidTr="009A1695">
        <w:tc>
          <w:tcPr>
            <w:tcW w:w="1023" w:type="dxa"/>
            <w:vMerge/>
          </w:tcPr>
          <w:p w:rsidR="007E03E6" w:rsidRDefault="007E03E6" w:rsidP="00B802C9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7E03E6" w:rsidRDefault="00BA0831" w:rsidP="00747F61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масштабов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апробационной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882" w:type="dxa"/>
          </w:tcPr>
          <w:p w:rsidR="007E03E6" w:rsidRDefault="00D87B2D" w:rsidP="00747F61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для педагогов школы</w:t>
            </w:r>
          </w:p>
        </w:tc>
        <w:tc>
          <w:tcPr>
            <w:tcW w:w="2769" w:type="dxa"/>
          </w:tcPr>
          <w:p w:rsidR="007E03E6" w:rsidRPr="000A0C4C" w:rsidRDefault="007E03E6" w:rsidP="00B802C9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7E03E6" w:rsidRDefault="00D87B2D" w:rsidP="00AA64E7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справка, брошюра, картотека педагогического опыта</w:t>
            </w:r>
          </w:p>
        </w:tc>
      </w:tr>
    </w:tbl>
    <w:p w:rsidR="00BA416F" w:rsidRPr="000A0C4C" w:rsidRDefault="00BA416F" w:rsidP="00BA416F">
      <w:pPr>
        <w:pStyle w:val="a3"/>
        <w:widowControl w:val="0"/>
        <w:shd w:val="clear" w:color="auto" w:fill="FFFFFF"/>
        <w:spacing w:line="360" w:lineRule="auto"/>
        <w:ind w:left="786"/>
        <w:jc w:val="both"/>
        <w:rPr>
          <w:rFonts w:ascii="Times New Roman" w:hAnsi="Times New Roman" w:cs="Times New Roman"/>
          <w:color w:val="FF0000"/>
          <w:sz w:val="24"/>
          <w:szCs w:val="24"/>
        </w:rPr>
        <w:sectPr w:rsidR="00BA416F" w:rsidRPr="000A0C4C" w:rsidSect="00D2318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F4966" w:rsidRPr="000A0C4C" w:rsidRDefault="009F4966">
      <w:pPr>
        <w:rPr>
          <w:sz w:val="24"/>
          <w:szCs w:val="24"/>
        </w:rPr>
      </w:pPr>
    </w:p>
    <w:sectPr w:rsidR="009F4966" w:rsidRPr="000A0C4C" w:rsidSect="009F4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1">
    <w:nsid w:val="6A3A7CF0"/>
    <w:multiLevelType w:val="hybridMultilevel"/>
    <w:tmpl w:val="575CD656"/>
    <w:lvl w:ilvl="0" w:tplc="2AB0254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7072B75"/>
    <w:multiLevelType w:val="hybridMultilevel"/>
    <w:tmpl w:val="E8081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16F"/>
    <w:rsid w:val="000636FF"/>
    <w:rsid w:val="000A0C4C"/>
    <w:rsid w:val="001B76BE"/>
    <w:rsid w:val="00225B78"/>
    <w:rsid w:val="00354A95"/>
    <w:rsid w:val="00415879"/>
    <w:rsid w:val="004261D4"/>
    <w:rsid w:val="004314FB"/>
    <w:rsid w:val="0065319D"/>
    <w:rsid w:val="00747F61"/>
    <w:rsid w:val="007E03E6"/>
    <w:rsid w:val="008D0C02"/>
    <w:rsid w:val="008F64A9"/>
    <w:rsid w:val="009460C2"/>
    <w:rsid w:val="009A1695"/>
    <w:rsid w:val="009A364A"/>
    <w:rsid w:val="009F4966"/>
    <w:rsid w:val="00A953E4"/>
    <w:rsid w:val="00AA23C3"/>
    <w:rsid w:val="00AA64E7"/>
    <w:rsid w:val="00AA7F03"/>
    <w:rsid w:val="00AD3D8B"/>
    <w:rsid w:val="00B1118D"/>
    <w:rsid w:val="00B707C9"/>
    <w:rsid w:val="00B96533"/>
    <w:rsid w:val="00BA0831"/>
    <w:rsid w:val="00BA416F"/>
    <w:rsid w:val="00BB21B9"/>
    <w:rsid w:val="00C4282D"/>
    <w:rsid w:val="00CC7C7C"/>
    <w:rsid w:val="00CE2A91"/>
    <w:rsid w:val="00D7154B"/>
    <w:rsid w:val="00D87B2D"/>
    <w:rsid w:val="00F13C08"/>
    <w:rsid w:val="00FE4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16F"/>
    <w:pPr>
      <w:ind w:left="720"/>
      <w:contextualSpacing/>
    </w:pPr>
  </w:style>
  <w:style w:type="character" w:customStyle="1" w:styleId="FontStyle12">
    <w:name w:val="Font Style12"/>
    <w:uiPriority w:val="99"/>
    <w:rsid w:val="00BA416F"/>
    <w:rPr>
      <w:rFonts w:ascii="Times New Roman" w:hAnsi="Times New Roman" w:cs="Times New Roman"/>
      <w:b/>
      <w:bCs/>
      <w:sz w:val="26"/>
      <w:szCs w:val="26"/>
    </w:rPr>
  </w:style>
  <w:style w:type="character" w:styleId="a4">
    <w:name w:val="Hyperlink"/>
    <w:basedOn w:val="a0"/>
    <w:uiPriority w:val="99"/>
    <w:unhideWhenUsed/>
    <w:rsid w:val="00BA416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A4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rsid w:val="000A0C4C"/>
    <w:rPr>
      <w:rFonts w:ascii="Times New Roman" w:hAnsi="Times New Roman" w:cs="Times New Roman"/>
      <w:spacing w:val="1"/>
      <w:shd w:val="clear" w:color="auto" w:fill="FFFFFF"/>
    </w:rPr>
  </w:style>
  <w:style w:type="character" w:customStyle="1" w:styleId="apple-converted-space">
    <w:name w:val="apple-converted-space"/>
    <w:basedOn w:val="a0"/>
    <w:rsid w:val="000A0C4C"/>
  </w:style>
  <w:style w:type="paragraph" w:styleId="a6">
    <w:name w:val="Normal (Web)"/>
    <w:basedOn w:val="a"/>
    <w:uiPriority w:val="99"/>
    <w:semiHidden/>
    <w:unhideWhenUsed/>
    <w:rsid w:val="000A0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A0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A0C4C"/>
  </w:style>
  <w:style w:type="character" w:customStyle="1" w:styleId="c4">
    <w:name w:val="c4"/>
    <w:basedOn w:val="a0"/>
    <w:rsid w:val="000A0C4C"/>
  </w:style>
  <w:style w:type="character" w:customStyle="1" w:styleId="a7">
    <w:name w:val="Основной текст Знак"/>
    <w:link w:val="a8"/>
    <w:rsid w:val="000A0C4C"/>
    <w:rPr>
      <w:rFonts w:ascii="Times New Roman" w:hAnsi="Times New Roman" w:cs="Times New Roman"/>
      <w:spacing w:val="2"/>
      <w:shd w:val="clear" w:color="auto" w:fill="FFFFFF"/>
    </w:rPr>
  </w:style>
  <w:style w:type="paragraph" w:styleId="a8">
    <w:name w:val="Body Text"/>
    <w:basedOn w:val="a"/>
    <w:link w:val="a7"/>
    <w:rsid w:val="000A0C4C"/>
    <w:pPr>
      <w:widowControl w:val="0"/>
      <w:shd w:val="clear" w:color="auto" w:fill="FFFFFF"/>
      <w:spacing w:before="600" w:after="900" w:line="240" w:lineRule="atLeast"/>
      <w:jc w:val="right"/>
    </w:pPr>
    <w:rPr>
      <w:rFonts w:ascii="Times New Roman" w:hAnsi="Times New Roman" w:cs="Times New Roman"/>
      <w:spacing w:val="2"/>
    </w:rPr>
  </w:style>
  <w:style w:type="character" w:customStyle="1" w:styleId="1">
    <w:name w:val="Основной текст Знак1"/>
    <w:basedOn w:val="a0"/>
    <w:link w:val="a8"/>
    <w:uiPriority w:val="99"/>
    <w:semiHidden/>
    <w:rsid w:val="000A0C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shertscoo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391649-0D55-40F9-9C3C-BA0CD776A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1515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10135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Учителя</dc:creator>
  <cp:keywords/>
  <dc:description/>
  <cp:lastModifiedBy>Учителя</cp:lastModifiedBy>
  <cp:revision>16</cp:revision>
  <dcterms:created xsi:type="dcterms:W3CDTF">2017-04-18T06:49:00Z</dcterms:created>
  <dcterms:modified xsi:type="dcterms:W3CDTF">2017-05-10T07:35:00Z</dcterms:modified>
</cp:coreProperties>
</file>